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FFA2">
      <w:pPr>
        <w:pStyle w:val="7"/>
        <w:spacing w:after="0"/>
        <w:ind w:left="0" w:leftChars="0" w:firstLine="0" w:firstLineChars="0"/>
        <w:rPr>
          <w:rFonts w:ascii="黑体" w:hAnsi="黑体" w:eastAsia="黑体" w:cs="黑体"/>
          <w:sz w:val="32"/>
          <w:szCs w:val="32"/>
        </w:rPr>
      </w:pPr>
      <w:r>
        <w:rPr>
          <w:rFonts w:hint="eastAsia" w:ascii="黑体" w:hAnsi="黑体" w:eastAsia="黑体" w:cs="黑体"/>
          <w:sz w:val="32"/>
          <w:szCs w:val="32"/>
        </w:rPr>
        <w:t>附件1</w:t>
      </w:r>
    </w:p>
    <w:p w14:paraId="154BCBFE">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6</w:t>
      </w:r>
      <w:r>
        <w:rPr>
          <w:rFonts w:hint="eastAsia" w:asciiTheme="majorEastAsia" w:hAnsiTheme="majorEastAsia" w:eastAsiaTheme="majorEastAsia" w:cstheme="majorEastAsia"/>
          <w:b/>
          <w:bCs/>
          <w:sz w:val="44"/>
          <w:szCs w:val="44"/>
        </w:rPr>
        <w:t>年</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月深圳博物馆劳务派遣工作人员招聘计划表</w:t>
      </w:r>
    </w:p>
    <w:tbl>
      <w:tblPr>
        <w:tblStyle w:val="8"/>
        <w:tblpPr w:leftFromText="180" w:rightFromText="180" w:vertAnchor="text" w:horzAnchor="page" w:tblpXSpec="center" w:tblpY="216"/>
        <w:tblOverlap w:val="never"/>
        <w:tblW w:w="15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41"/>
        <w:gridCol w:w="2839"/>
        <w:gridCol w:w="6947"/>
        <w:gridCol w:w="1200"/>
        <w:gridCol w:w="1880"/>
        <w:gridCol w:w="746"/>
      </w:tblGrid>
      <w:tr w14:paraId="38F2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18" w:type="dxa"/>
            <w:vAlign w:val="center"/>
          </w:tcPr>
          <w:p w14:paraId="1E2A89B9">
            <w:pPr>
              <w:spacing w:line="320" w:lineRule="exact"/>
              <w:jc w:val="center"/>
              <w:rPr>
                <w:rFonts w:asciiTheme="minorEastAsia" w:hAnsiTheme="minorEastAsia" w:cstheme="minorEastAsia"/>
                <w:b/>
                <w:bCs/>
                <w:sz w:val="24"/>
              </w:rPr>
            </w:pPr>
            <w:r>
              <w:rPr>
                <w:rFonts w:hint="eastAsia" w:asciiTheme="minorEastAsia" w:hAnsiTheme="minorEastAsia" w:cstheme="minorEastAsia"/>
                <w:b/>
                <w:bCs/>
                <w:sz w:val="24"/>
              </w:rPr>
              <w:t>序号</w:t>
            </w:r>
          </w:p>
        </w:tc>
        <w:tc>
          <w:tcPr>
            <w:tcW w:w="1141" w:type="dxa"/>
            <w:vAlign w:val="center"/>
          </w:tcPr>
          <w:p w14:paraId="1D3E2ED5">
            <w:pPr>
              <w:spacing w:line="320" w:lineRule="exact"/>
              <w:jc w:val="center"/>
              <w:rPr>
                <w:rFonts w:asciiTheme="minorEastAsia" w:hAnsiTheme="minorEastAsia" w:cstheme="minorEastAsia"/>
                <w:b/>
                <w:bCs/>
                <w:sz w:val="24"/>
              </w:rPr>
            </w:pPr>
            <w:r>
              <w:rPr>
                <w:rFonts w:hint="eastAsia" w:asciiTheme="minorEastAsia" w:hAnsiTheme="minorEastAsia" w:cstheme="minorEastAsia"/>
                <w:b/>
                <w:bCs/>
                <w:sz w:val="24"/>
              </w:rPr>
              <w:t>岗位</w:t>
            </w:r>
          </w:p>
          <w:p w14:paraId="60D9C0B3">
            <w:pPr>
              <w:spacing w:line="320" w:lineRule="exact"/>
              <w:jc w:val="center"/>
              <w:rPr>
                <w:rFonts w:asciiTheme="minorEastAsia" w:hAnsiTheme="minorEastAsia" w:cstheme="minorEastAsia"/>
                <w:b/>
                <w:bCs/>
                <w:sz w:val="24"/>
              </w:rPr>
            </w:pPr>
            <w:r>
              <w:rPr>
                <w:rFonts w:hint="eastAsia" w:asciiTheme="minorEastAsia" w:hAnsiTheme="minorEastAsia" w:cstheme="minorEastAsia"/>
                <w:b/>
                <w:bCs/>
                <w:sz w:val="24"/>
              </w:rPr>
              <w:t>名称</w:t>
            </w:r>
          </w:p>
        </w:tc>
        <w:tc>
          <w:tcPr>
            <w:tcW w:w="2839" w:type="dxa"/>
            <w:vAlign w:val="center"/>
          </w:tcPr>
          <w:p w14:paraId="009F9FF4">
            <w:pPr>
              <w:spacing w:line="320" w:lineRule="exact"/>
              <w:jc w:val="center"/>
              <w:rPr>
                <w:rFonts w:asciiTheme="minorEastAsia" w:hAnsiTheme="minorEastAsia" w:cstheme="minorEastAsia"/>
                <w:b/>
                <w:bCs/>
                <w:sz w:val="24"/>
              </w:rPr>
            </w:pPr>
            <w:r>
              <w:rPr>
                <w:rFonts w:hint="eastAsia" w:asciiTheme="minorEastAsia" w:hAnsiTheme="minorEastAsia" w:cstheme="minorEastAsia"/>
                <w:b/>
                <w:bCs/>
                <w:sz w:val="24"/>
              </w:rPr>
              <w:t>岗位职责</w:t>
            </w:r>
          </w:p>
        </w:tc>
        <w:tc>
          <w:tcPr>
            <w:tcW w:w="6947" w:type="dxa"/>
            <w:vAlign w:val="center"/>
          </w:tcPr>
          <w:p w14:paraId="0B187733">
            <w:pPr>
              <w:spacing w:line="320" w:lineRule="exact"/>
              <w:jc w:val="center"/>
              <w:rPr>
                <w:rFonts w:asciiTheme="minorEastAsia" w:hAnsiTheme="minorEastAsia" w:cstheme="minorEastAsia"/>
                <w:b/>
                <w:bCs/>
                <w:sz w:val="24"/>
              </w:rPr>
            </w:pPr>
            <w:r>
              <w:rPr>
                <w:rFonts w:hint="eastAsia" w:asciiTheme="minorEastAsia" w:hAnsiTheme="minorEastAsia" w:cstheme="minorEastAsia"/>
                <w:b/>
                <w:bCs/>
                <w:sz w:val="24"/>
              </w:rPr>
              <w:t>岗位要求</w:t>
            </w:r>
          </w:p>
        </w:tc>
        <w:tc>
          <w:tcPr>
            <w:tcW w:w="1200" w:type="dxa"/>
            <w:vAlign w:val="center"/>
          </w:tcPr>
          <w:p w14:paraId="00A5CA7D">
            <w:pPr>
              <w:spacing w:line="320" w:lineRule="exact"/>
              <w:jc w:val="center"/>
              <w:rPr>
                <w:rFonts w:asciiTheme="minorEastAsia" w:hAnsiTheme="minorEastAsia" w:cstheme="minorEastAsia"/>
                <w:b/>
                <w:bCs/>
                <w:sz w:val="24"/>
              </w:rPr>
            </w:pPr>
            <w:r>
              <w:rPr>
                <w:rFonts w:hint="eastAsia" w:asciiTheme="minorEastAsia" w:hAnsiTheme="minorEastAsia" w:cstheme="minorEastAsia"/>
                <w:b/>
                <w:bCs/>
                <w:sz w:val="24"/>
              </w:rPr>
              <w:t>学历</w:t>
            </w:r>
          </w:p>
        </w:tc>
        <w:tc>
          <w:tcPr>
            <w:tcW w:w="1880" w:type="dxa"/>
            <w:vAlign w:val="center"/>
          </w:tcPr>
          <w:p w14:paraId="2944C81B">
            <w:pPr>
              <w:spacing w:line="320" w:lineRule="exact"/>
              <w:jc w:val="center"/>
              <w:rPr>
                <w:rFonts w:asciiTheme="minorEastAsia" w:hAnsiTheme="minorEastAsia" w:cstheme="minorEastAsia"/>
                <w:b/>
                <w:bCs/>
                <w:sz w:val="24"/>
              </w:rPr>
            </w:pPr>
            <w:r>
              <w:rPr>
                <w:rFonts w:hint="eastAsia" w:asciiTheme="minorEastAsia" w:hAnsiTheme="minorEastAsia" w:cstheme="minorEastAsia"/>
                <w:b/>
                <w:bCs/>
                <w:sz w:val="24"/>
              </w:rPr>
              <w:t>专业</w:t>
            </w:r>
            <w:r>
              <w:rPr>
                <w:rFonts w:hint="eastAsia" w:asciiTheme="minorEastAsia" w:hAnsiTheme="minorEastAsia" w:cstheme="minorEastAsia"/>
                <w:b/>
                <w:bCs/>
                <w:sz w:val="24"/>
                <w:lang w:val="en-US" w:eastAsia="zh-CN"/>
              </w:rPr>
              <w:t>素质</w:t>
            </w:r>
            <w:r>
              <w:rPr>
                <w:rFonts w:hint="eastAsia" w:asciiTheme="minorEastAsia" w:hAnsiTheme="minorEastAsia" w:cstheme="minorEastAsia"/>
                <w:b/>
                <w:bCs/>
                <w:sz w:val="24"/>
              </w:rPr>
              <w:t>要求</w:t>
            </w:r>
          </w:p>
        </w:tc>
        <w:tc>
          <w:tcPr>
            <w:tcW w:w="746" w:type="dxa"/>
            <w:vAlign w:val="center"/>
          </w:tcPr>
          <w:p w14:paraId="20CDCE14">
            <w:pPr>
              <w:spacing w:line="320" w:lineRule="exact"/>
              <w:jc w:val="center"/>
              <w:rPr>
                <w:rFonts w:asciiTheme="minorEastAsia" w:hAnsiTheme="minorEastAsia" w:cstheme="minorEastAsia"/>
                <w:b/>
                <w:bCs/>
                <w:sz w:val="24"/>
              </w:rPr>
            </w:pPr>
            <w:r>
              <w:rPr>
                <w:rFonts w:hint="eastAsia" w:asciiTheme="minorEastAsia" w:hAnsiTheme="minorEastAsia" w:cstheme="minorEastAsia"/>
                <w:b/>
                <w:bCs/>
                <w:sz w:val="24"/>
              </w:rPr>
              <w:t>薪酬</w:t>
            </w:r>
          </w:p>
          <w:p w14:paraId="1F2D634E">
            <w:pPr>
              <w:spacing w:line="320" w:lineRule="exact"/>
              <w:jc w:val="center"/>
              <w:rPr>
                <w:rFonts w:asciiTheme="minorEastAsia" w:hAnsiTheme="minorEastAsia" w:cstheme="minorEastAsia"/>
                <w:b/>
                <w:bCs/>
                <w:sz w:val="24"/>
              </w:rPr>
            </w:pPr>
            <w:r>
              <w:rPr>
                <w:rFonts w:hint="eastAsia" w:asciiTheme="minorEastAsia" w:hAnsiTheme="minorEastAsia" w:cstheme="minorEastAsia"/>
                <w:b/>
                <w:bCs/>
                <w:sz w:val="24"/>
              </w:rPr>
              <w:t>福利</w:t>
            </w:r>
          </w:p>
        </w:tc>
      </w:tr>
      <w:tr w14:paraId="1C10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0" w:hRule="atLeast"/>
          <w:jc w:val="center"/>
        </w:trPr>
        <w:tc>
          <w:tcPr>
            <w:tcW w:w="618" w:type="dxa"/>
            <w:vAlign w:val="center"/>
          </w:tcPr>
          <w:p w14:paraId="39E87FDC">
            <w:pPr>
              <w:spacing w:line="320" w:lineRule="exact"/>
              <w:jc w:val="center"/>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w:t>
            </w:r>
          </w:p>
        </w:tc>
        <w:tc>
          <w:tcPr>
            <w:tcW w:w="1141" w:type="dxa"/>
            <w:vAlign w:val="center"/>
          </w:tcPr>
          <w:p w14:paraId="7902203C">
            <w:pPr>
              <w:spacing w:line="320" w:lineRule="exact"/>
              <w:jc w:val="center"/>
              <w:rPr>
                <w:rFonts w:hint="eastAsia" w:asciiTheme="minorEastAsia" w:hAnsiTheme="minorEastAsia" w:cstheme="minorEastAsia"/>
                <w:color w:val="0D0D0D"/>
                <w:kern w:val="1"/>
                <w:sz w:val="28"/>
                <w:szCs w:val="28"/>
              </w:rPr>
            </w:pPr>
            <w:r>
              <w:rPr>
                <w:rFonts w:hint="eastAsia" w:asciiTheme="minorEastAsia" w:hAnsiTheme="minorEastAsia" w:cstheme="minorEastAsia"/>
                <w:color w:val="0D0D0D"/>
                <w:kern w:val="1"/>
                <w:sz w:val="28"/>
                <w:szCs w:val="28"/>
              </w:rPr>
              <w:t>展览导赏及社教岗</w:t>
            </w:r>
          </w:p>
          <w:p w14:paraId="58608EDE">
            <w:pPr>
              <w:spacing w:line="320" w:lineRule="exact"/>
              <w:jc w:val="center"/>
              <w:rPr>
                <w:rFonts w:hint="eastAsia" w:eastAsia="微软雅黑" w:asciiTheme="minorEastAsia" w:hAnsiTheme="minorEastAsia" w:cstheme="minorEastAsia"/>
                <w:color w:val="0D0D0D"/>
                <w:kern w:val="1"/>
                <w:sz w:val="28"/>
                <w:szCs w:val="28"/>
                <w:lang w:eastAsia="zh-CN"/>
              </w:rPr>
            </w:pPr>
            <w:bookmarkStart w:id="0" w:name="_GoBack"/>
            <w:bookmarkEnd w:id="0"/>
            <w:r>
              <w:rPr>
                <w:rFonts w:hint="eastAsia" w:asciiTheme="minorEastAsia" w:hAnsiTheme="minorEastAsia" w:cstheme="minorEastAsia"/>
                <w:color w:val="0D0D0D"/>
                <w:kern w:val="1"/>
                <w:sz w:val="28"/>
                <w:szCs w:val="28"/>
                <w:lang w:eastAsia="zh-CN"/>
              </w:rPr>
              <w:t>（</w:t>
            </w:r>
            <w:r>
              <w:rPr>
                <w:rFonts w:hint="eastAsia" w:asciiTheme="minorEastAsia" w:hAnsiTheme="minorEastAsia" w:cstheme="minorEastAsia"/>
                <w:color w:val="0D0D0D"/>
                <w:kern w:val="1"/>
                <w:sz w:val="28"/>
                <w:szCs w:val="28"/>
                <w:lang w:val="en-US" w:eastAsia="zh-CN"/>
              </w:rPr>
              <w:t>3人</w:t>
            </w:r>
            <w:r>
              <w:rPr>
                <w:rFonts w:hint="eastAsia" w:asciiTheme="minorEastAsia" w:hAnsiTheme="minorEastAsia" w:cstheme="minorEastAsia"/>
                <w:color w:val="0D0D0D"/>
                <w:kern w:val="1"/>
                <w:sz w:val="28"/>
                <w:szCs w:val="28"/>
                <w:lang w:eastAsia="zh-CN"/>
              </w:rPr>
              <w:t>）</w:t>
            </w:r>
          </w:p>
        </w:tc>
        <w:tc>
          <w:tcPr>
            <w:tcW w:w="2839" w:type="dxa"/>
            <w:vAlign w:val="center"/>
          </w:tcPr>
          <w:p w14:paraId="551AAB7C">
            <w:pPr>
              <w:spacing w:line="320" w:lineRule="exact"/>
              <w:rPr>
                <w:rFonts w:hint="eastAsia" w:asciiTheme="minorEastAsia" w:hAnsiTheme="minorEastAsia" w:cstheme="minorEastAsia"/>
                <w:color w:val="0D0D0D"/>
                <w:kern w:val="1"/>
                <w:sz w:val="28"/>
                <w:szCs w:val="28"/>
              </w:rPr>
            </w:pPr>
            <w:r>
              <w:rPr>
                <w:rFonts w:hint="eastAsia" w:asciiTheme="minorEastAsia" w:hAnsiTheme="minorEastAsia" w:cstheme="minorEastAsia"/>
                <w:color w:val="0D0D0D"/>
                <w:kern w:val="1"/>
                <w:sz w:val="28"/>
                <w:szCs w:val="28"/>
              </w:rPr>
              <w:t>1.博物馆展览讲解接待工作；</w:t>
            </w:r>
            <w:r>
              <w:rPr>
                <w:rFonts w:hint="eastAsia" w:asciiTheme="minorEastAsia" w:hAnsiTheme="minorEastAsia" w:cstheme="minorEastAsia"/>
                <w:color w:val="0D0D0D"/>
                <w:kern w:val="1"/>
                <w:sz w:val="28"/>
                <w:szCs w:val="28"/>
              </w:rPr>
              <w:br w:type="textWrapping"/>
            </w:r>
            <w:r>
              <w:rPr>
                <w:rFonts w:hint="eastAsia" w:asciiTheme="minorEastAsia" w:hAnsiTheme="minorEastAsia" w:cstheme="minorEastAsia"/>
                <w:color w:val="0D0D0D"/>
                <w:kern w:val="1"/>
                <w:sz w:val="28"/>
                <w:szCs w:val="28"/>
              </w:rPr>
              <w:t>2.讲解词及教育材料的文字撰写工作；</w:t>
            </w:r>
            <w:r>
              <w:rPr>
                <w:rFonts w:hint="eastAsia" w:asciiTheme="minorEastAsia" w:hAnsiTheme="minorEastAsia" w:cstheme="minorEastAsia"/>
                <w:color w:val="0D0D0D"/>
                <w:kern w:val="1"/>
                <w:sz w:val="28"/>
                <w:szCs w:val="28"/>
              </w:rPr>
              <w:br w:type="textWrapping"/>
            </w:r>
            <w:r>
              <w:rPr>
                <w:rFonts w:hint="eastAsia" w:asciiTheme="minorEastAsia" w:hAnsiTheme="minorEastAsia" w:cstheme="minorEastAsia"/>
                <w:color w:val="0D0D0D"/>
                <w:kern w:val="1"/>
                <w:sz w:val="28"/>
                <w:szCs w:val="28"/>
              </w:rPr>
              <w:t>3.教育活动组织实施、服务台值班、展场管理、志愿者培训及管理等工作。</w:t>
            </w:r>
          </w:p>
        </w:tc>
        <w:tc>
          <w:tcPr>
            <w:tcW w:w="6947" w:type="dxa"/>
            <w:vAlign w:val="center"/>
          </w:tcPr>
          <w:p w14:paraId="7EE65C3C">
            <w:pPr>
              <w:spacing w:line="320" w:lineRule="exact"/>
              <w:rPr>
                <w:rFonts w:hint="eastAsia" w:asciiTheme="minorEastAsia" w:hAnsiTheme="minorEastAsia" w:cstheme="minorEastAsia"/>
                <w:color w:val="0D0D0D"/>
                <w:kern w:val="1"/>
                <w:sz w:val="28"/>
                <w:szCs w:val="28"/>
              </w:rPr>
            </w:pPr>
            <w:r>
              <w:rPr>
                <w:rFonts w:hint="eastAsia" w:asciiTheme="minorEastAsia" w:hAnsiTheme="minorEastAsia" w:cstheme="minorEastAsia"/>
                <w:color w:val="0D0D0D"/>
                <w:kern w:val="1"/>
                <w:sz w:val="28"/>
                <w:szCs w:val="28"/>
              </w:rPr>
              <w:t>1.具有中华人民共和国国籍，遵守宪法和法律，践行社会主义核心价值观，无违法犯罪记录。</w:t>
            </w:r>
          </w:p>
          <w:p w14:paraId="6AA6E058">
            <w:pPr>
              <w:spacing w:line="320" w:lineRule="exact"/>
              <w:rPr>
                <w:rFonts w:hint="eastAsia" w:asciiTheme="minorEastAsia" w:hAnsiTheme="minorEastAsia" w:cstheme="minorEastAsia"/>
                <w:color w:val="0D0D0D"/>
                <w:kern w:val="1"/>
                <w:sz w:val="28"/>
                <w:szCs w:val="28"/>
              </w:rPr>
            </w:pPr>
            <w:r>
              <w:rPr>
                <w:rFonts w:hint="eastAsia" w:asciiTheme="minorEastAsia" w:hAnsiTheme="minorEastAsia" w:cstheme="minorEastAsia"/>
                <w:color w:val="0D0D0D"/>
                <w:kern w:val="1"/>
                <w:sz w:val="28"/>
                <w:szCs w:val="28"/>
              </w:rPr>
              <w:t>2.政治立场坚定，拥护中国共产党的领导和中国特色社会主义制度，牢固树立“四个意识”，坚定“四个自信”，拥护“两个确立”，坚决做到“两个维护”，在思想上政治上行动上同以习近平同志为核心的党中央保持高度一致。</w:t>
            </w:r>
          </w:p>
          <w:p w14:paraId="2C8BE781">
            <w:pPr>
              <w:spacing w:line="320" w:lineRule="exact"/>
              <w:rPr>
                <w:rFonts w:hint="eastAsia" w:asciiTheme="minorEastAsia" w:hAnsiTheme="minorEastAsia" w:cstheme="minorEastAsia"/>
                <w:color w:val="0D0D0D"/>
                <w:kern w:val="1"/>
                <w:sz w:val="28"/>
                <w:szCs w:val="28"/>
              </w:rPr>
            </w:pPr>
            <w:r>
              <w:rPr>
                <w:rFonts w:hint="eastAsia" w:asciiTheme="minorEastAsia" w:hAnsiTheme="minorEastAsia" w:cstheme="minorEastAsia"/>
                <w:color w:val="0D0D0D"/>
                <w:kern w:val="1"/>
                <w:sz w:val="28"/>
                <w:szCs w:val="28"/>
              </w:rPr>
              <w:t>3.热爱博物馆社会教育事业，愿意从事博物馆展览导赏及社教工作，有良好的社会公德和职业道德，有团队合作意识、强烈的责任心和积极主动的工作态度，服从工作安排，具备适应岗位要求的身体条件及心理素质。</w:t>
            </w:r>
          </w:p>
          <w:p w14:paraId="1C476305">
            <w:pPr>
              <w:spacing w:line="320" w:lineRule="exact"/>
              <w:rPr>
                <w:rFonts w:hint="eastAsia" w:asciiTheme="minorEastAsia" w:hAnsiTheme="minorEastAsia" w:cstheme="minorEastAsia"/>
                <w:color w:val="0D0D0D"/>
                <w:kern w:val="1"/>
                <w:sz w:val="28"/>
                <w:szCs w:val="28"/>
              </w:rPr>
            </w:pPr>
            <w:r>
              <w:rPr>
                <w:rFonts w:hint="eastAsia" w:asciiTheme="minorEastAsia" w:hAnsiTheme="minorEastAsia" w:cstheme="minorEastAsia"/>
                <w:color w:val="0D0D0D"/>
                <w:kern w:val="1"/>
                <w:sz w:val="28"/>
                <w:szCs w:val="28"/>
              </w:rPr>
              <w:t>4.身体健康，五官端正，形象气质佳，有亲和力，身高165cm以上。</w:t>
            </w:r>
          </w:p>
          <w:p w14:paraId="0595F3CF">
            <w:pPr>
              <w:spacing w:line="320" w:lineRule="exact"/>
              <w:rPr>
                <w:rFonts w:hint="eastAsia" w:asciiTheme="minorEastAsia" w:hAnsiTheme="minorEastAsia" w:cstheme="minorEastAsia"/>
                <w:color w:val="0D0D0D"/>
                <w:kern w:val="1"/>
                <w:sz w:val="28"/>
                <w:szCs w:val="28"/>
              </w:rPr>
            </w:pPr>
            <w:r>
              <w:rPr>
                <w:rFonts w:hint="eastAsia" w:asciiTheme="minorEastAsia" w:hAnsiTheme="minorEastAsia" w:cstheme="minorEastAsia"/>
                <w:color w:val="0D0D0D"/>
                <w:kern w:val="1"/>
                <w:sz w:val="28"/>
                <w:szCs w:val="28"/>
              </w:rPr>
              <w:t>5.语言表达和沟通能力强。普通话水平达到二级甲等及以上；或者英语水平达到大学英语六级水平及以上，或英语专业四级及以上，或雅思6.5分及以上，或托福80分及以上。</w:t>
            </w:r>
          </w:p>
        </w:tc>
        <w:tc>
          <w:tcPr>
            <w:tcW w:w="1200" w:type="dxa"/>
            <w:vAlign w:val="center"/>
          </w:tcPr>
          <w:p w14:paraId="24ACEE92">
            <w:pPr>
              <w:spacing w:line="320" w:lineRule="exact"/>
              <w:jc w:val="center"/>
              <w:rPr>
                <w:rFonts w:hint="default" w:asciiTheme="minorEastAsia" w:hAnsiTheme="minorEastAsia" w:eastAsiaTheme="minorEastAsia" w:cstheme="minorEastAsia"/>
                <w:color w:val="0D0D0D"/>
                <w:kern w:val="1"/>
                <w:sz w:val="28"/>
                <w:szCs w:val="28"/>
                <w:lang w:val="en-US" w:eastAsia="zh-CN"/>
              </w:rPr>
            </w:pPr>
            <w:r>
              <w:rPr>
                <w:rFonts w:hint="eastAsia" w:asciiTheme="minorEastAsia" w:hAnsiTheme="minorEastAsia" w:cstheme="minorEastAsia"/>
                <w:color w:val="0D0D0D"/>
                <w:kern w:val="1"/>
                <w:sz w:val="28"/>
                <w:szCs w:val="28"/>
                <w:lang w:val="en-US" w:eastAsia="zh-CN"/>
              </w:rPr>
              <w:t>大学本科及以上</w:t>
            </w:r>
          </w:p>
        </w:tc>
        <w:tc>
          <w:tcPr>
            <w:tcW w:w="1880" w:type="dxa"/>
            <w:vAlign w:val="center"/>
          </w:tcPr>
          <w:p w14:paraId="3479E88D">
            <w:pPr>
              <w:spacing w:line="320" w:lineRule="exact"/>
              <w:rPr>
                <w:rFonts w:hint="eastAsia" w:asciiTheme="minorEastAsia" w:hAnsiTheme="minorEastAsia" w:cstheme="minorEastAsia"/>
                <w:color w:val="0D0D0D"/>
                <w:kern w:val="1"/>
                <w:sz w:val="28"/>
                <w:szCs w:val="28"/>
              </w:rPr>
            </w:pPr>
            <w:r>
              <w:rPr>
                <w:rFonts w:hint="eastAsia" w:asciiTheme="minorEastAsia" w:hAnsiTheme="minorEastAsia" w:cstheme="minorEastAsia"/>
                <w:color w:val="0D0D0D"/>
                <w:kern w:val="1"/>
                <w:sz w:val="28"/>
                <w:szCs w:val="28"/>
              </w:rPr>
              <w:t>具有历史学、博物馆学、汉语言文学、教育学、艺术学、英语语言文学等相关专业背景，或者海外留学经历，或者1年及以上社会教育、讲解接待相关工作经历者优先。</w:t>
            </w:r>
          </w:p>
        </w:tc>
        <w:tc>
          <w:tcPr>
            <w:tcW w:w="746" w:type="dxa"/>
            <w:vAlign w:val="center"/>
          </w:tcPr>
          <w:p w14:paraId="5405D7EE">
            <w:pPr>
              <w:spacing w:line="320" w:lineRule="exact"/>
              <w:jc w:val="center"/>
              <w:rPr>
                <w:rFonts w:hint="eastAsia" w:asciiTheme="minorEastAsia" w:hAnsiTheme="minorEastAsia" w:cstheme="minorEastAsia"/>
                <w:sz w:val="28"/>
                <w:szCs w:val="28"/>
              </w:rPr>
            </w:pPr>
            <w:r>
              <w:rPr>
                <w:rFonts w:hint="eastAsia" w:asciiTheme="minorEastAsia" w:hAnsiTheme="minorEastAsia" w:cstheme="minorEastAsia"/>
                <w:sz w:val="28"/>
                <w:szCs w:val="28"/>
              </w:rPr>
              <w:t>面议</w:t>
            </w:r>
          </w:p>
        </w:tc>
      </w:tr>
    </w:tbl>
    <w:p w14:paraId="44FDA993">
      <w:pPr>
        <w:rPr>
          <w:rFonts w:asciiTheme="minorEastAsia" w:hAnsiTheme="minorEastAsia"/>
          <w:sz w:val="28"/>
          <w:szCs w:val="28"/>
        </w:rPr>
      </w:pPr>
      <w:r>
        <w:rPr>
          <w:rFonts w:hint="eastAsia" w:asciiTheme="minorEastAsia" w:hAnsiTheme="minorEastAsia" w:cstheme="minorEastAsia"/>
          <w:color w:val="0D0D0D"/>
          <w:kern w:val="1"/>
          <w:sz w:val="28"/>
          <w:szCs w:val="28"/>
        </w:rPr>
        <w:t>备注∶录取人员与我馆劳务派遣中标公司签订劳务合同。</w:t>
      </w: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744F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D5E20">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3D5E20">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MzQxZDU1NDI3YTlkY2Y2ZmQxZTY0NzUwMjE3MTQifQ=="/>
  </w:docVars>
  <w:rsids>
    <w:rsidRoot w:val="17C54127"/>
    <w:rsid w:val="00207E36"/>
    <w:rsid w:val="004F108F"/>
    <w:rsid w:val="00942D62"/>
    <w:rsid w:val="009528D7"/>
    <w:rsid w:val="009C21D2"/>
    <w:rsid w:val="00A3435E"/>
    <w:rsid w:val="00A82AB5"/>
    <w:rsid w:val="00BA3232"/>
    <w:rsid w:val="00F327D5"/>
    <w:rsid w:val="00F45DCA"/>
    <w:rsid w:val="00F53577"/>
    <w:rsid w:val="00F66BB0"/>
    <w:rsid w:val="02F52379"/>
    <w:rsid w:val="04056788"/>
    <w:rsid w:val="04B21916"/>
    <w:rsid w:val="100C15B9"/>
    <w:rsid w:val="10474E69"/>
    <w:rsid w:val="17C54127"/>
    <w:rsid w:val="1E441528"/>
    <w:rsid w:val="256A5395"/>
    <w:rsid w:val="278771B5"/>
    <w:rsid w:val="35343F8E"/>
    <w:rsid w:val="3B0943A7"/>
    <w:rsid w:val="3C3D7B36"/>
    <w:rsid w:val="43E31CEC"/>
    <w:rsid w:val="4B2E1CD7"/>
    <w:rsid w:val="57005AF8"/>
    <w:rsid w:val="5C6C3D86"/>
    <w:rsid w:val="5EA47E55"/>
    <w:rsid w:val="65E70B80"/>
    <w:rsid w:val="6C3E6067"/>
    <w:rsid w:val="70E35017"/>
    <w:rsid w:val="741D2215"/>
    <w:rsid w:val="74DD2F04"/>
    <w:rsid w:val="7EB1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10"/>
    <w:qFormat/>
    <w:uiPriority w:val="0"/>
    <w:pPr>
      <w:spacing w:after="120"/>
      <w:ind w:left="420" w:leftChars="200"/>
    </w:pPr>
  </w:style>
  <w:style w:type="paragraph" w:styleId="4">
    <w:name w:val="Balloon Text"/>
    <w:basedOn w:val="1"/>
    <w:link w:val="12"/>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3"/>
    <w:link w:val="11"/>
    <w:unhideWhenUsed/>
    <w:qFormat/>
    <w:uiPriority w:val="99"/>
    <w:pPr>
      <w:ind w:firstLine="420" w:firstLineChars="200"/>
    </w:pPr>
    <w:rPr>
      <w:szCs w:val="22"/>
    </w:rPr>
  </w:style>
  <w:style w:type="character" w:customStyle="1" w:styleId="10">
    <w:name w:val="正文文本缩进 Char"/>
    <w:basedOn w:val="9"/>
    <w:link w:val="3"/>
    <w:qFormat/>
    <w:uiPriority w:val="0"/>
    <w:rPr>
      <w:rFonts w:asciiTheme="minorHAnsi" w:hAnsiTheme="minorHAnsi" w:eastAsiaTheme="minorEastAsia" w:cstheme="minorBidi"/>
      <w:kern w:val="2"/>
      <w:sz w:val="21"/>
      <w:szCs w:val="24"/>
    </w:rPr>
  </w:style>
  <w:style w:type="character" w:customStyle="1" w:styleId="11">
    <w:name w:val="正文首行缩进 2 Char"/>
    <w:basedOn w:val="10"/>
    <w:link w:val="7"/>
    <w:qFormat/>
    <w:uiPriority w:val="99"/>
    <w:rPr>
      <w:rFonts w:asciiTheme="minorHAnsi" w:hAnsiTheme="minorHAnsi" w:eastAsiaTheme="minorEastAsia" w:cstheme="minorBidi"/>
      <w:kern w:val="2"/>
      <w:sz w:val="21"/>
      <w:szCs w:val="22"/>
    </w:rPr>
  </w:style>
  <w:style w:type="character" w:customStyle="1" w:styleId="12">
    <w:name w:val="批注框文本 Char"/>
    <w:basedOn w:val="9"/>
    <w:link w:val="4"/>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844</Words>
  <Characters>863</Characters>
  <DocSecurity>0</DocSecurity>
  <Lines>10</Lines>
  <Paragraphs>2</Paragraphs>
  <ScaleCrop>false</ScaleCrop>
  <LinksUpToDate>false</LinksUpToDate>
  <CharactersWithSpaces>864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2023-07-07T03:14:00Z</dcterms:created>
  <dcterms:modified xsi:type="dcterms:W3CDTF">2026-03-18T07:25:24Z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8C5BB0A0C9F540C5951054E478AF481D_13</vt:lpwstr>
  </property>
  <property fmtid="{D5CDD505-2E9C-101B-9397-08002B2CF9AE}" pid="4" name="KSOTemplateDocerSaveRecord">
    <vt:lpwstr>eyJoZGlkIjoiMmE2MDg0OTgxYzZiMjk5ODA0ZWI4Y2ZmNDE3YzJmYTQiLCJ1c2VySWQiOiIyNDU4NzcyMzAifQ==</vt:lpwstr>
  </property>
</Properties>
</file>