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8D086">
      <w:pPr>
        <w:spacing w:before="88" w:line="226" w:lineRule="auto"/>
        <w:jc w:val="center"/>
        <w:outlineLvl w:val="0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b/>
          <w:bCs/>
          <w:spacing w:val="3"/>
          <w:sz w:val="43"/>
          <w:szCs w:val="43"/>
        </w:rPr>
        <w:t>惠溪新能源招聘计划表</w:t>
      </w:r>
    </w:p>
    <w:p w14:paraId="33603365">
      <w:pPr>
        <w:spacing w:line="121" w:lineRule="exact"/>
        <w:jc w:val="center"/>
      </w:pPr>
    </w:p>
    <w:tbl>
      <w:tblPr>
        <w:tblStyle w:val="5"/>
        <w:tblW w:w="1473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615"/>
        <w:gridCol w:w="1520"/>
        <w:gridCol w:w="5168"/>
        <w:gridCol w:w="3953"/>
        <w:gridCol w:w="1152"/>
        <w:gridCol w:w="522"/>
        <w:gridCol w:w="1225"/>
      </w:tblGrid>
      <w:tr w14:paraId="15A36B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582" w:type="dxa"/>
            <w:vAlign w:val="center"/>
          </w:tcPr>
          <w:p w14:paraId="552B2450">
            <w:pPr>
              <w:spacing w:before="143" w:line="228" w:lineRule="auto"/>
              <w:ind w:right="101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22"/>
                <w:sz w:val="22"/>
                <w:szCs w:val="22"/>
              </w:rPr>
              <w:t>岗位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2"/>
                <w:szCs w:val="22"/>
              </w:rPr>
              <w:t>序号</w:t>
            </w:r>
          </w:p>
        </w:tc>
        <w:tc>
          <w:tcPr>
            <w:tcW w:w="615" w:type="dxa"/>
            <w:vAlign w:val="center"/>
          </w:tcPr>
          <w:p w14:paraId="796DCFAB">
            <w:pPr>
              <w:spacing w:before="278" w:line="222" w:lineRule="auto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2"/>
                <w:szCs w:val="22"/>
              </w:rPr>
              <w:t>职位</w:t>
            </w:r>
          </w:p>
        </w:tc>
        <w:tc>
          <w:tcPr>
            <w:tcW w:w="1520" w:type="dxa"/>
            <w:vAlign w:val="center"/>
          </w:tcPr>
          <w:p w14:paraId="25C77CFA">
            <w:pPr>
              <w:spacing w:before="279" w:line="222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2"/>
                <w:szCs w:val="22"/>
              </w:rPr>
              <w:t>年龄要求</w:t>
            </w:r>
          </w:p>
        </w:tc>
        <w:tc>
          <w:tcPr>
            <w:tcW w:w="5168" w:type="dxa"/>
            <w:vAlign w:val="center"/>
          </w:tcPr>
          <w:p w14:paraId="73C203CF">
            <w:pPr>
              <w:spacing w:before="278" w:line="222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2"/>
                <w:szCs w:val="22"/>
              </w:rPr>
              <w:t>岗位职责</w:t>
            </w:r>
          </w:p>
        </w:tc>
        <w:tc>
          <w:tcPr>
            <w:tcW w:w="3953" w:type="dxa"/>
            <w:vAlign w:val="center"/>
          </w:tcPr>
          <w:p w14:paraId="59B84AAD">
            <w:pPr>
              <w:spacing w:before="279" w:line="222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2"/>
                <w:szCs w:val="22"/>
              </w:rPr>
              <w:t>任职资格</w:t>
            </w:r>
          </w:p>
        </w:tc>
        <w:tc>
          <w:tcPr>
            <w:tcW w:w="1152" w:type="dxa"/>
            <w:vAlign w:val="center"/>
          </w:tcPr>
          <w:p w14:paraId="2EA6FFCC">
            <w:pPr>
              <w:spacing w:before="279" w:line="223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2"/>
                <w:szCs w:val="22"/>
              </w:rPr>
              <w:t>学历</w:t>
            </w:r>
          </w:p>
        </w:tc>
        <w:tc>
          <w:tcPr>
            <w:tcW w:w="522" w:type="dxa"/>
            <w:vAlign w:val="center"/>
          </w:tcPr>
          <w:p w14:paraId="6772A463">
            <w:pPr>
              <w:spacing w:before="279" w:line="222" w:lineRule="auto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2"/>
                <w:szCs w:val="22"/>
              </w:rPr>
              <w:t>需求人数</w:t>
            </w:r>
          </w:p>
        </w:tc>
        <w:tc>
          <w:tcPr>
            <w:tcW w:w="1225" w:type="dxa"/>
            <w:vAlign w:val="center"/>
          </w:tcPr>
          <w:p w14:paraId="40E60275">
            <w:pPr>
              <w:spacing w:before="279" w:line="223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2"/>
                <w:szCs w:val="22"/>
                <w:lang w:val="en-US" w:eastAsia="zh-CN"/>
              </w:rPr>
              <w:t>年薪</w:t>
            </w:r>
          </w:p>
        </w:tc>
      </w:tr>
      <w:tr w14:paraId="32851D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4" w:hRule="atLeast"/>
          <w:jc w:val="center"/>
        </w:trPr>
        <w:tc>
          <w:tcPr>
            <w:tcW w:w="582" w:type="dxa"/>
            <w:vAlign w:val="center"/>
          </w:tcPr>
          <w:p w14:paraId="43C57738">
            <w:pPr>
              <w:spacing w:before="71" w:line="307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positio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15" w:type="dxa"/>
            <w:vAlign w:val="center"/>
          </w:tcPr>
          <w:p w14:paraId="05B3D2C3">
            <w:pPr>
              <w:spacing w:before="72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综合管理</w:t>
            </w:r>
          </w:p>
        </w:tc>
        <w:tc>
          <w:tcPr>
            <w:tcW w:w="1520" w:type="dxa"/>
            <w:vAlign w:val="center"/>
          </w:tcPr>
          <w:p w14:paraId="106DF5C2">
            <w:pPr>
              <w:spacing w:before="71" w:line="239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40周岁以下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1986年1月1日以后出生）</w:t>
            </w:r>
          </w:p>
        </w:tc>
        <w:tc>
          <w:tcPr>
            <w:tcW w:w="5168" w:type="dxa"/>
            <w:vAlign w:val="center"/>
          </w:tcPr>
          <w:p w14:paraId="289FF6AE">
            <w:pPr>
              <w:spacing w:before="71" w:line="222" w:lineRule="auto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1. 负责国际贸易的报关、海运、商务沟通、邮件往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来、单据审核等工作；</w:t>
            </w:r>
          </w:p>
          <w:p w14:paraId="02EDECF2">
            <w:pPr>
              <w:spacing w:before="1" w:line="221" w:lineRule="auto"/>
              <w:ind w:left="34" w:right="8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2. 负责公司投标全流程工作，独立完成投标文件的编制、审核、排版、装订及递交等工作；</w:t>
            </w:r>
          </w:p>
          <w:p w14:paraId="40F06BEE">
            <w:pPr>
              <w:spacing w:line="221" w:lineRule="auto"/>
              <w:ind w:left="31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3. 负责投标相关资料的搜集、整理、归档与更新，建立健全投标资料数据库；</w:t>
            </w:r>
          </w:p>
          <w:p w14:paraId="10010C8D">
            <w:pPr>
              <w:spacing w:before="1" w:line="221" w:lineRule="auto"/>
              <w:ind w:left="34" w:right="7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4. 对接招标方、代理机构及公司内部相关部门，及时获取招标信息、反馈投标</w:t>
            </w:r>
            <w:r>
              <w:rPr>
                <w:rFonts w:ascii="仿宋" w:hAnsi="仿宋" w:eastAsia="仿宋" w:cs="仿宋"/>
                <w:sz w:val="22"/>
                <w:szCs w:val="22"/>
              </w:rPr>
              <w:t>进展，协调解决投标过程中出现的各类问题；</w:t>
            </w:r>
          </w:p>
          <w:p w14:paraId="61DE32DC">
            <w:pPr>
              <w:spacing w:before="1" w:line="221" w:lineRule="auto"/>
              <w:ind w:left="40" w:right="85" w:hanging="8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5. 总结投标工作经验，分析投标过程中的重点难点问题，优化投标文件编制流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程；</w:t>
            </w:r>
          </w:p>
          <w:p w14:paraId="47F2171C">
            <w:pPr>
              <w:spacing w:before="1" w:line="236" w:lineRule="auto"/>
              <w:ind w:left="34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6. 完成领导交办的其他工作。</w:t>
            </w:r>
          </w:p>
        </w:tc>
        <w:tc>
          <w:tcPr>
            <w:tcW w:w="3953" w:type="dxa"/>
            <w:vAlign w:val="center"/>
          </w:tcPr>
          <w:p w14:paraId="1C19A50F">
            <w:pPr>
              <w:spacing w:before="72" w:line="222" w:lineRule="auto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1.国际贸易、报关海运等方面工作经验；</w:t>
            </w:r>
          </w:p>
          <w:p w14:paraId="4194AA94">
            <w:pPr>
              <w:spacing w:before="1" w:line="221" w:lineRule="auto"/>
              <w:ind w:left="46" w:right="86" w:hanging="4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2.10年以上投标工作经验，能够独立完成投标文件编制工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作；</w:t>
            </w:r>
          </w:p>
          <w:p w14:paraId="7A39AF58">
            <w:pPr>
              <w:spacing w:line="239" w:lineRule="auto"/>
              <w:ind w:left="39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3.英语4级及以上。</w:t>
            </w:r>
          </w:p>
        </w:tc>
        <w:tc>
          <w:tcPr>
            <w:tcW w:w="1152" w:type="dxa"/>
            <w:vAlign w:val="center"/>
          </w:tcPr>
          <w:p w14:paraId="5DEDACEC">
            <w:pPr>
              <w:spacing w:before="71" w:line="239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本科及以上</w:t>
            </w:r>
          </w:p>
        </w:tc>
        <w:tc>
          <w:tcPr>
            <w:tcW w:w="522" w:type="dxa"/>
            <w:vAlign w:val="center"/>
          </w:tcPr>
          <w:p w14:paraId="441404C5">
            <w:pPr>
              <w:spacing w:before="71" w:line="309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position w:val="2"/>
                <w:sz w:val="22"/>
                <w:szCs w:val="22"/>
              </w:rPr>
              <w:t>1</w:t>
            </w:r>
          </w:p>
        </w:tc>
        <w:tc>
          <w:tcPr>
            <w:tcW w:w="1225" w:type="dxa"/>
            <w:vAlign w:val="center"/>
          </w:tcPr>
          <w:p w14:paraId="15CC1F52">
            <w:pPr>
              <w:spacing w:line="239" w:lineRule="auto"/>
              <w:ind w:left="58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  <w:lang w:val="en-US" w:eastAsia="zh-CN"/>
              </w:rPr>
              <w:t>9.5万左右</w:t>
            </w:r>
          </w:p>
        </w:tc>
      </w:tr>
      <w:tr w14:paraId="27FCE2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3" w:hRule="atLeast"/>
          <w:jc w:val="center"/>
        </w:trPr>
        <w:tc>
          <w:tcPr>
            <w:tcW w:w="582" w:type="dxa"/>
            <w:vAlign w:val="center"/>
          </w:tcPr>
          <w:p w14:paraId="1352B7BB">
            <w:pPr>
              <w:spacing w:before="71" w:line="307" w:lineRule="exact"/>
              <w:jc w:val="center"/>
              <w:rPr>
                <w:rFonts w:hint="eastAsia" w:ascii="仿宋" w:hAnsi="仿宋" w:eastAsia="仿宋" w:cs="仿宋"/>
                <w:positio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15" w:type="dxa"/>
            <w:vAlign w:val="center"/>
          </w:tcPr>
          <w:p w14:paraId="18D7532B">
            <w:pPr>
              <w:spacing w:before="72"/>
              <w:ind w:left="57"/>
              <w:jc w:val="center"/>
              <w:rPr>
                <w:rFonts w:hint="default" w:ascii="仿宋" w:hAnsi="仿宋" w:eastAsia="仿宋" w:cs="仿宋"/>
                <w:spacing w:val="-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2"/>
                <w:szCs w:val="22"/>
                <w:lang w:val="en-US" w:eastAsia="zh-CN"/>
              </w:rPr>
              <w:t>业务运营</w:t>
            </w:r>
          </w:p>
        </w:tc>
        <w:tc>
          <w:tcPr>
            <w:tcW w:w="1520" w:type="dxa"/>
            <w:vAlign w:val="center"/>
          </w:tcPr>
          <w:p w14:paraId="09BCBA53">
            <w:pPr>
              <w:spacing w:before="71" w:line="239" w:lineRule="auto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35周岁以下（1991年1月1日以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后出生）</w:t>
            </w:r>
          </w:p>
        </w:tc>
        <w:tc>
          <w:tcPr>
            <w:tcW w:w="5168" w:type="dxa"/>
            <w:vAlign w:val="center"/>
          </w:tcPr>
          <w:p w14:paraId="49FCE3F9">
            <w:pPr>
              <w:spacing w:before="71" w:line="222" w:lineRule="auto"/>
              <w:ind w:left="36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 xml:space="preserve">1. 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数据整理与分析，收集、整理销售数据，制作销售报表，协助上级进行业绩分析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；</w:t>
            </w:r>
          </w:p>
          <w:p w14:paraId="4665C868">
            <w:pPr>
              <w:spacing w:before="1" w:line="221" w:lineRule="auto"/>
              <w:ind w:left="34" w:right="80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 xml:space="preserve">2. 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跟进公司业务，协调内部资源，确保交付及时准确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；</w:t>
            </w:r>
          </w:p>
          <w:p w14:paraId="21B80618">
            <w:pPr>
              <w:spacing w:line="221" w:lineRule="auto"/>
              <w:ind w:left="31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 xml:space="preserve">3. 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负责销售相关文件、合同、报价单等的整理与归档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；</w:t>
            </w:r>
          </w:p>
          <w:p w14:paraId="7AC9C277">
            <w:pPr>
              <w:pStyle w:val="6"/>
              <w:spacing w:line="269" w:lineRule="auto"/>
              <w:jc w:val="left"/>
              <w:rPr>
                <w:rFonts w:ascii="仿宋" w:hAnsi="仿宋" w:eastAsia="仿宋" w:cs="仿宋"/>
                <w:spacing w:val="-4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 xml:space="preserve">4.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完成领导交办的其他工作。</w:t>
            </w:r>
          </w:p>
        </w:tc>
        <w:tc>
          <w:tcPr>
            <w:tcW w:w="3953" w:type="dxa"/>
            <w:vAlign w:val="center"/>
          </w:tcPr>
          <w:p w14:paraId="26ADDA32">
            <w:pPr>
              <w:numPr>
                <w:ilvl w:val="0"/>
                <w:numId w:val="1"/>
              </w:numPr>
              <w:spacing w:line="239" w:lineRule="auto"/>
              <w:ind w:left="39"/>
              <w:jc w:val="left"/>
              <w:rPr>
                <w:rFonts w:hint="eastAsia" w:ascii="仿宋" w:hAnsi="仿宋" w:eastAsia="仿宋" w:cs="仿宋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lang w:val="en-US" w:eastAsia="zh-CN"/>
              </w:rPr>
              <w:t>物流管理、供应链管理、工商管理等管理类相关专业；</w:t>
            </w:r>
          </w:p>
          <w:p w14:paraId="227A0CC5">
            <w:pPr>
              <w:numPr>
                <w:ilvl w:val="0"/>
                <w:numId w:val="1"/>
              </w:numPr>
              <w:spacing w:line="239" w:lineRule="auto"/>
              <w:ind w:left="39"/>
              <w:jc w:val="left"/>
              <w:rPr>
                <w:rFonts w:hint="default" w:ascii="仿宋" w:hAnsi="仿宋" w:eastAsia="仿宋" w:cs="仿宋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-4"/>
                <w:sz w:val="22"/>
                <w:szCs w:val="22"/>
                <w:lang w:val="en-US" w:eastAsia="zh-CN"/>
              </w:rPr>
              <w:t>掌握管理学、经济学基础理论，熟悉企业运营流程及相关管理工具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lang w:val="en-US" w:eastAsia="zh-CN"/>
              </w:rPr>
              <w:t>；</w:t>
            </w:r>
          </w:p>
          <w:p w14:paraId="284D6443">
            <w:pPr>
              <w:numPr>
                <w:ilvl w:val="0"/>
                <w:numId w:val="1"/>
              </w:numPr>
              <w:spacing w:line="239" w:lineRule="auto"/>
              <w:ind w:left="39"/>
              <w:jc w:val="left"/>
              <w:rPr>
                <w:rFonts w:hint="default" w:ascii="仿宋" w:hAnsi="仿宋" w:eastAsia="仿宋" w:cs="仿宋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英语4级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lang w:val="en-US" w:eastAsia="zh-CN"/>
              </w:rPr>
              <w:t>或雅思 6.5 以上。</w:t>
            </w:r>
          </w:p>
        </w:tc>
        <w:tc>
          <w:tcPr>
            <w:tcW w:w="1152" w:type="dxa"/>
            <w:vAlign w:val="center"/>
          </w:tcPr>
          <w:p w14:paraId="5E94AED5">
            <w:pPr>
              <w:spacing w:before="71" w:line="239" w:lineRule="auto"/>
              <w:ind w:left="64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本科及以上</w:t>
            </w:r>
          </w:p>
        </w:tc>
        <w:tc>
          <w:tcPr>
            <w:tcW w:w="522" w:type="dxa"/>
            <w:vAlign w:val="center"/>
          </w:tcPr>
          <w:p w14:paraId="6783A881">
            <w:pPr>
              <w:spacing w:before="71" w:line="309" w:lineRule="exact"/>
              <w:jc w:val="center"/>
              <w:rPr>
                <w:rFonts w:hint="default" w:ascii="仿宋" w:hAnsi="仿宋" w:eastAsia="仿宋" w:cs="仿宋"/>
                <w:position w:val="2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2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5" w:type="dxa"/>
            <w:vAlign w:val="center"/>
          </w:tcPr>
          <w:p w14:paraId="08612006">
            <w:pPr>
              <w:spacing w:line="239" w:lineRule="auto"/>
              <w:ind w:left="58"/>
              <w:jc w:val="center"/>
              <w:rPr>
                <w:rFonts w:hint="default" w:ascii="仿宋" w:hAnsi="仿宋" w:eastAsia="仿宋" w:cs="仿宋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8"/>
                <w:sz w:val="22"/>
                <w:szCs w:val="22"/>
                <w:lang w:val="en-US" w:eastAsia="zh-CN"/>
              </w:rPr>
              <w:t>7.8万左右</w:t>
            </w:r>
          </w:p>
        </w:tc>
      </w:tr>
    </w:tbl>
    <w:p w14:paraId="6F385F2A">
      <w:pPr>
        <w:rPr>
          <w:rFonts w:ascii="Arial"/>
          <w:sz w:val="21"/>
        </w:rPr>
      </w:pPr>
    </w:p>
    <w:sectPr>
      <w:pgSz w:w="16838" w:h="11906" w:orient="landscape"/>
      <w:pgMar w:top="815" w:right="1003" w:bottom="214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388C75"/>
    <w:multiLevelType w:val="singleLevel"/>
    <w:tmpl w:val="A8388C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3F474B"/>
    <w:rsid w:val="0B0E4E77"/>
    <w:rsid w:val="10EC17B7"/>
    <w:rsid w:val="207669EB"/>
    <w:rsid w:val="21D02A2F"/>
    <w:rsid w:val="227F0AA8"/>
    <w:rsid w:val="2ACD3FAF"/>
    <w:rsid w:val="2DC50945"/>
    <w:rsid w:val="30E738F1"/>
    <w:rsid w:val="3976594C"/>
    <w:rsid w:val="39F34530"/>
    <w:rsid w:val="3D197049"/>
    <w:rsid w:val="41614F51"/>
    <w:rsid w:val="4A8E6E5F"/>
    <w:rsid w:val="50E47C6C"/>
    <w:rsid w:val="5C5E240A"/>
    <w:rsid w:val="69F51EE6"/>
    <w:rsid w:val="735D2FC3"/>
    <w:rsid w:val="77893E5A"/>
    <w:rsid w:val="77FA7033"/>
    <w:rsid w:val="7F602A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501</Words>
  <Characters>524</Characters>
  <TotalTime>14</TotalTime>
  <ScaleCrop>false</ScaleCrop>
  <LinksUpToDate>false</LinksUpToDate>
  <CharactersWithSpaces>536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2026-01-20T14:32:00Z</dcterms:created>
  <dc:creator>LENOVO</dc:creator>
  <cp:lastModifiedBy>丁丁</cp:lastModifiedBy>
  <dcterms:modified xsi:type="dcterms:W3CDTF">2026-01-23T01:31:29Z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2026-01-20T14:33:20Z</vt:filetime>
  </property>
  <property fmtid="{D5CDD505-2E9C-101B-9397-08002B2CF9AE}" pid="4" name="KSOTemplateDocerSaveRecord">
    <vt:lpwstr>eyJoZGlkIjoiMTA3MmQ1NTI0YjFiMGU3NDhlYzVkMDFjZDVhYTYxMDEiLCJ1c2VySWQiOiI3Njk3MjcwMTUifQ==</vt:lpwstr>
  </property>
  <property fmtid="{D5CDD505-2E9C-101B-9397-08002B2CF9AE}" pid="5" name="KSOProductBuildVer">
    <vt:lpwstr>2052-12.1.0.24657</vt:lpwstr>
  </property>
  <property fmtid="{D5CDD505-2E9C-101B-9397-08002B2CF9AE}" pid="6" name="ICV">
    <vt:lpwstr>F313C599B7DE42349DAF162B29217F96_13</vt:lpwstr>
  </property>
</Properties>
</file>