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Arial" w:asciiTheme="minorEastAsia" w:hAnsiTheme="minorEastAsia" w:eastAsiaTheme="minorEastAsia"/>
          <w:b/>
          <w:i w:val="0"/>
          <w:sz w:val="24"/>
          <w:szCs w:val="36"/>
        </w:rPr>
      </w:pPr>
      <w:bookmarkStart w:id="0" w:name="OLE_LINK13"/>
      <w:bookmarkStart w:id="1" w:name="OLE_LINK14"/>
      <w:bookmarkStart w:id="2" w:name="OLE_LINK15"/>
      <w:r>
        <w:rPr>
          <w:rFonts w:hint="eastAsia" w:cs="Arial" w:asciiTheme="minorEastAsia" w:hAnsiTheme="minorEastAsia" w:eastAsiaTheme="minorEastAsia"/>
          <w:b/>
          <w:i w:val="0"/>
          <w:sz w:val="36"/>
          <w:szCs w:val="36"/>
        </w:rPr>
        <w:t>岗位说明书</w:t>
      </w:r>
      <w:bookmarkEnd w:id="0"/>
      <w:bookmarkEnd w:id="1"/>
      <w:bookmarkEnd w:id="2"/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3127"/>
        <w:gridCol w:w="2080"/>
        <w:gridCol w:w="2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836" w:type="dxa"/>
            <w:gridSpan w:val="4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eastAsia" w:cs="Arial" w:asciiTheme="minorEastAsia" w:hAnsiTheme="minorEastAsia" w:eastAsiaTheme="minorEastAsia"/>
                <w:b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第一部分</w:t>
            </w:r>
            <w:r>
              <w:rPr>
                <w:rFonts w:cs="Arial" w:asciiTheme="minorEastAsia" w:hAnsiTheme="minorEastAsia" w:eastAsiaTheme="minorEastAsia"/>
                <w:b/>
                <w:bCs/>
                <w:i w:val="0"/>
                <w:sz w:val="22"/>
              </w:rPr>
              <w:t xml:space="preserve">  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岗位基本信息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i w:val="0"/>
                <w:sz w:val="21"/>
                <w:szCs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i w:val="0"/>
                <w:sz w:val="22"/>
              </w:rPr>
              <w:t>岗位名称</w:t>
            </w:r>
          </w:p>
        </w:tc>
        <w:tc>
          <w:tcPr>
            <w:tcW w:w="3127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i w:val="0"/>
                <w:i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i w:val="0"/>
                <w:iCs/>
                <w:sz w:val="21"/>
                <w:szCs w:val="21"/>
              </w:rPr>
              <w:t>市场部负责人</w:t>
            </w:r>
          </w:p>
        </w:tc>
        <w:tc>
          <w:tcPr>
            <w:tcW w:w="2080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i w:val="0"/>
                <w:sz w:val="21"/>
                <w:szCs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i w:val="0"/>
                <w:sz w:val="22"/>
              </w:rPr>
              <w:t>岗位编号</w:t>
            </w:r>
          </w:p>
        </w:tc>
        <w:tc>
          <w:tcPr>
            <w:tcW w:w="2933" w:type="dxa"/>
            <w:vAlign w:val="center"/>
          </w:tcPr>
          <w:p>
            <w:pPr>
              <w:jc w:val="center"/>
              <w:rPr>
                <w:rFonts w:hint="eastAsia" w:cs="Arial" w:asciiTheme="minorEastAsia" w:hAnsiTheme="minorEastAsia" w:eastAsiaTheme="minorEastAsia"/>
                <w:bCs/>
                <w:i w:val="0"/>
                <w:i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0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i w:val="0"/>
                <w:sz w:val="21"/>
                <w:szCs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i w:val="0"/>
                <w:sz w:val="22"/>
              </w:rPr>
              <w:t>所在部门</w:t>
            </w:r>
          </w:p>
        </w:tc>
        <w:tc>
          <w:tcPr>
            <w:tcW w:w="3127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i w:val="0"/>
                <w:i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i w:val="0"/>
                <w:iCs/>
                <w:sz w:val="21"/>
                <w:szCs w:val="21"/>
              </w:rPr>
              <w:t>市场部</w:t>
            </w:r>
          </w:p>
        </w:tc>
        <w:tc>
          <w:tcPr>
            <w:tcW w:w="2080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i w:val="0"/>
                <w:sz w:val="21"/>
                <w:szCs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i w:val="0"/>
                <w:sz w:val="22"/>
              </w:rPr>
              <w:t>岗位序列层级</w:t>
            </w:r>
          </w:p>
        </w:tc>
        <w:tc>
          <w:tcPr>
            <w:tcW w:w="2933" w:type="dxa"/>
            <w:vAlign w:val="center"/>
          </w:tcPr>
          <w:p>
            <w:pPr>
              <w:jc w:val="center"/>
              <w:rPr>
                <w:rFonts w:hint="eastAsia" w:cs="Arial" w:asciiTheme="minorEastAsia" w:hAnsiTheme="minorEastAsia" w:eastAsiaTheme="minorEastAsia"/>
                <w:bCs/>
                <w:i w:val="0"/>
                <w:i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asciiTheme="minorEastAsia" w:hAnsiTheme="minorEastAsia"/>
                <w:b/>
                <w:i w:val="0"/>
                <w:sz w:val="21"/>
                <w:szCs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直接上级岗位</w:t>
            </w:r>
          </w:p>
        </w:tc>
        <w:tc>
          <w:tcPr>
            <w:tcW w:w="3127" w:type="dxa"/>
            <w:vAlign w:val="center"/>
          </w:tcPr>
          <w:p>
            <w:pPr>
              <w:rPr>
                <w:rFonts w:hint="eastAsia" w:asciiTheme="minorEastAsia" w:hAnsiTheme="minorEastAsia"/>
                <w:i w:val="0"/>
                <w:i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i w:val="0"/>
                <w:iCs/>
                <w:sz w:val="21"/>
                <w:szCs w:val="21"/>
              </w:rPr>
              <w:t>副总经理</w:t>
            </w:r>
          </w:p>
        </w:tc>
        <w:tc>
          <w:tcPr>
            <w:tcW w:w="2080" w:type="dxa"/>
            <w:vAlign w:val="center"/>
          </w:tcPr>
          <w:p>
            <w:pPr>
              <w:rPr>
                <w:rFonts w:hint="eastAsia" w:asciiTheme="minorEastAsia" w:hAnsiTheme="minorEastAsia"/>
                <w:b/>
                <w:i w:val="0"/>
                <w:sz w:val="21"/>
                <w:szCs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直接下属岗位</w:t>
            </w:r>
          </w:p>
        </w:tc>
        <w:tc>
          <w:tcPr>
            <w:tcW w:w="293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Cs/>
                <w:i w:val="0"/>
                <w:i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岗位目的</w:t>
            </w:r>
          </w:p>
        </w:tc>
        <w:tc>
          <w:tcPr>
            <w:tcW w:w="8140" w:type="dxa"/>
            <w:gridSpan w:val="3"/>
            <w:vAlign w:val="center"/>
          </w:tcPr>
          <w:p>
            <w:pPr>
              <w:rPr>
                <w:rFonts w:hint="eastAsia" w:ascii="微软雅黑" w:hAnsi="微软雅黑" w:eastAsia="微软雅黑"/>
                <w:i w:val="0"/>
                <w:i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i w:val="0"/>
                <w:iCs/>
                <w:sz w:val="21"/>
                <w:szCs w:val="21"/>
              </w:rPr>
              <w:t>根据集团及公司战略发展要求，带领团队进行增值业务（包括工程类与产品类）的拓展与销售工作，达成公司营销目标，促进公司业绩持续增长。</w:t>
            </w:r>
          </w:p>
        </w:tc>
      </w:tr>
    </w:tbl>
    <w:p>
      <w:pPr>
        <w:rPr>
          <w:rFonts w:hint="eastAsia" w:cs="Arial" w:asciiTheme="minorEastAsia" w:hAnsiTheme="minorEastAsia" w:eastAsiaTheme="minorEastAsia"/>
          <w:b/>
          <w:i w:val="0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857"/>
        <w:gridCol w:w="1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836" w:type="dxa"/>
            <w:gridSpan w:val="3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第二部分</w:t>
            </w:r>
            <w:r>
              <w:rPr>
                <w:rFonts w:cs="Arial" w:asciiTheme="minorEastAsia" w:hAnsiTheme="minorEastAsia" w:eastAsiaTheme="minorEastAsia"/>
                <w:b/>
                <w:bCs/>
                <w:i w:val="0"/>
                <w:sz w:val="22"/>
              </w:rPr>
              <w:t xml:space="preserve">  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岗位职责与活动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职责领域</w:t>
            </w:r>
          </w:p>
        </w:tc>
        <w:tc>
          <w:tcPr>
            <w:tcW w:w="6857" w:type="dxa"/>
            <w:vAlign w:val="center"/>
          </w:tcPr>
          <w:p>
            <w:pPr>
              <w:jc w:val="center"/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职责</w:t>
            </w: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频率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696" w:type="dxa"/>
            <w:vMerge w:val="restart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b/>
                <w:bCs/>
                <w:i w:val="0"/>
                <w:sz w:val="22"/>
              </w:rPr>
              <w:t>I.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部门规划与营销策略制定</w:t>
            </w: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参与公司与新业务营销相关的经营计划和</w:t>
            </w:r>
            <w:r>
              <w:rPr>
                <w:rFonts w:hint="eastAsia" w:cs="Arial" w:asciiTheme="minorEastAsia" w:hAnsiTheme="minorEastAsia" w:eastAsiaTheme="minorEastAsia"/>
                <w:bCs/>
                <w:i w:val="0"/>
                <w:iCs/>
              </w:rPr>
              <w:t>管理决策的制定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根据公司的业务战略，制定部门业务规划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负责市场环境调研与趋势分析，制定市场营销策略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负责分析部门职责范围内的业务经营情况及部门内部管理情况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将部门战略规划分解为合理的部门业务计划，推动工作落实及执行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696" w:type="dxa"/>
            <w:vMerge w:val="restart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b/>
                <w:bCs/>
                <w:i w:val="0"/>
                <w:sz w:val="22"/>
              </w:rPr>
              <w:t>II.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营销业务拓展与管理</w:t>
            </w: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组织开展燃气工程及其他相关工程项目的拓展和投资业务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cs="Arial" w:asciiTheme="minorEastAsia" w:hAnsiTheme="minorEastAsia" w:eastAsiaTheme="minorEastAsia"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组织开展燃气终端及其他衍生的自主销售产品的开发与营销工作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组织开展销售管理工作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组织开展客户关系及客户服务管理工作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696" w:type="dxa"/>
            <w:vMerge w:val="restart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I</w:t>
            </w:r>
            <w:r>
              <w:rPr>
                <w:rFonts w:cs="Arial" w:asciiTheme="minorEastAsia" w:hAnsiTheme="minorEastAsia" w:eastAsiaTheme="minorEastAsia"/>
                <w:b/>
                <w:bCs/>
                <w:i w:val="0"/>
                <w:sz w:val="22"/>
              </w:rPr>
              <w:t>II.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对外沟通协调</w:t>
            </w: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与外部合作机构、生产商和供应商、集团相关部门保持交流合作关系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保持和公司内部其他部门负责人的协调与交流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组织开展本部门对外宣传工作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696" w:type="dxa"/>
            <w:vMerge w:val="restart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I</w:t>
            </w:r>
            <w:r>
              <w:rPr>
                <w:rFonts w:cs="Arial" w:asciiTheme="minorEastAsia" w:hAnsiTheme="minorEastAsia" w:eastAsiaTheme="minorEastAsia"/>
                <w:b/>
                <w:bCs/>
                <w:i w:val="0"/>
                <w:sz w:val="22"/>
              </w:rPr>
              <w:t>V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.团队建设</w:t>
            </w: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设置部门岗位，明确岗位职责，对下属进行业务指导、监督和考核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开展部门岗位人员考勤、休假等日常管理工作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组织开展部门内部业务培训，提升团队能力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696" w:type="dxa"/>
            <w:vMerge w:val="restart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V</w:t>
            </w:r>
            <w:r>
              <w:rPr>
                <w:rFonts w:cs="Arial" w:asciiTheme="minorEastAsia" w:hAnsiTheme="minorEastAsia" w:eastAsiaTheme="minorEastAsia"/>
                <w:b/>
                <w:bCs/>
                <w:i w:val="0"/>
                <w:sz w:val="22"/>
              </w:rPr>
              <w:t>.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其他</w:t>
            </w: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配合</w:t>
            </w:r>
            <w:r>
              <w:rPr>
                <w:rFonts w:cs="Arial" w:asciiTheme="minorEastAsia" w:hAnsiTheme="minorEastAsia" w:eastAsiaTheme="minorEastAsia"/>
                <w:bCs/>
                <w:i w:val="0"/>
              </w:rPr>
              <w:t>其他部门完成相关工作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ascii="宋体" w:hAnsi="宋体" w:cs="Arial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696" w:type="dxa"/>
            <w:vMerge w:val="continue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</w:p>
        </w:tc>
        <w:tc>
          <w:tcPr>
            <w:tcW w:w="6857" w:type="dxa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完成</w:t>
            </w:r>
            <w:r>
              <w:rPr>
                <w:rFonts w:cs="Arial" w:asciiTheme="minorEastAsia" w:hAnsiTheme="minorEastAsia" w:eastAsiaTheme="minorEastAsia"/>
                <w:bCs/>
                <w:i w:val="0"/>
              </w:rPr>
              <w:t>领导交办的其他工作</w:t>
            </w:r>
          </w:p>
        </w:tc>
        <w:tc>
          <w:tcPr>
            <w:tcW w:w="1283" w:type="dxa"/>
            <w:vAlign w:val="center"/>
          </w:tcPr>
          <w:p>
            <w:pPr>
              <w:pStyle w:val="16"/>
              <w:ind w:firstLine="0" w:firstLineChars="0"/>
              <w:jc w:val="center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ascii="宋体" w:hAnsi="宋体" w:cs="Arial"/>
                <w:bCs/>
                <w:i w:val="0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9836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hint="eastAsia" w:cs="Arial" w:asciiTheme="minorEastAsia" w:hAnsiTheme="minorEastAsia" w:eastAsiaTheme="minorEastAsia"/>
                <w:b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工作协作关系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内部协调关系</w:t>
            </w:r>
          </w:p>
        </w:tc>
        <w:tc>
          <w:tcPr>
            <w:tcW w:w="8140" w:type="dxa"/>
            <w:gridSpan w:val="2"/>
            <w:vAlign w:val="center"/>
          </w:tcPr>
          <w:p>
            <w:pPr>
              <w:spacing w:line="276" w:lineRule="auto"/>
              <w:jc w:val="both"/>
              <w:rPr>
                <w:rFonts w:hint="eastAsia" w:cs="Arial" w:asciiTheme="minorEastAsia" w:hAnsiTheme="minorEastAsia" w:eastAsiaTheme="minorEastAsia"/>
                <w:bCs/>
                <w:i w:val="0"/>
                <w:iCs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运营服务部、采购部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外部协调关系</w:t>
            </w:r>
          </w:p>
        </w:tc>
        <w:tc>
          <w:tcPr>
            <w:tcW w:w="8140" w:type="dxa"/>
            <w:gridSpan w:val="2"/>
            <w:vAlign w:val="center"/>
          </w:tcPr>
          <w:p>
            <w:pPr>
              <w:spacing w:line="276" w:lineRule="auto"/>
              <w:jc w:val="both"/>
              <w:rPr>
                <w:rFonts w:hint="eastAsia" w:cs="Arial" w:asciiTheme="minorEastAsia" w:hAnsiTheme="minorEastAsia" w:eastAsiaTheme="minorEastAsia"/>
                <w:bCs/>
                <w:i w:val="0"/>
                <w:iCs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  <w:iCs/>
              </w:rPr>
              <w:t>集团相关部门、外部供应商及合作伙伴</w:t>
            </w:r>
          </w:p>
        </w:tc>
      </w:tr>
    </w:tbl>
    <w:p>
      <w:pPr>
        <w:rPr>
          <w:rFonts w:hint="eastAsia" w:cs="Arial" w:asciiTheme="minorEastAsia" w:hAnsiTheme="minorEastAsia" w:eastAsiaTheme="minorEastAsia"/>
          <w:b/>
          <w:i w:val="0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3245"/>
        <w:gridCol w:w="1682"/>
        <w:gridCol w:w="3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836" w:type="dxa"/>
            <w:gridSpan w:val="4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第三部分</w:t>
            </w:r>
            <w:r>
              <w:rPr>
                <w:rFonts w:cs="Arial" w:asciiTheme="minorEastAsia" w:hAnsiTheme="minorEastAsia" w:eastAsiaTheme="minorEastAsia"/>
                <w:b/>
                <w:bCs/>
                <w:i w:val="0"/>
                <w:sz w:val="22"/>
              </w:rPr>
              <w:t xml:space="preserve">  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任职要求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学历</w:t>
            </w:r>
          </w:p>
        </w:tc>
        <w:tc>
          <w:tcPr>
            <w:tcW w:w="3245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大学本科以上</w:t>
            </w:r>
          </w:p>
        </w:tc>
        <w:tc>
          <w:tcPr>
            <w:tcW w:w="1682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专业</w:t>
            </w:r>
          </w:p>
        </w:tc>
        <w:tc>
          <w:tcPr>
            <w:tcW w:w="3213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不限，市场营销专业、燃气相关专业优先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5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资质要求</w:t>
            </w:r>
          </w:p>
        </w:tc>
        <w:tc>
          <w:tcPr>
            <w:tcW w:w="8140" w:type="dxa"/>
            <w:gridSpan w:val="3"/>
            <w:vAlign w:val="center"/>
          </w:tcPr>
          <w:p>
            <w:pPr>
              <w:spacing w:line="276" w:lineRule="auto"/>
              <w:rPr>
                <w:rFonts w:hint="eastAsia" w:cs="Arial" w:asciiTheme="minorEastAsia" w:hAnsiTheme="minorEastAsia" w:eastAsiaTheme="minorEastAsia"/>
                <w:bCs/>
                <w:i w:val="0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i w:val="0"/>
              </w:rPr>
              <w:t>具有中级以上经济、工程类职称或</w:t>
            </w:r>
            <w:r>
              <w:rPr>
                <w:rFonts w:hint="eastAsia" w:ascii="宋体" w:hAnsi="宋体" w:cs="Arial"/>
                <w:bCs/>
                <w:i w:val="0"/>
              </w:rPr>
              <w:t>同等级的岗位相关执业资格优先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经验要求</w:t>
            </w:r>
          </w:p>
        </w:tc>
        <w:tc>
          <w:tcPr>
            <w:tcW w:w="8140" w:type="dxa"/>
            <w:gridSpan w:val="3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必备：</w:t>
            </w: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5年以上营销工作经验，3年以上团队管理经验</w:t>
            </w: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优先：</w:t>
            </w: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燃气行业营销工作经验优先，具备工程项目拓展经验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知识</w:t>
            </w:r>
          </w:p>
        </w:tc>
        <w:tc>
          <w:tcPr>
            <w:tcW w:w="8140" w:type="dxa"/>
            <w:gridSpan w:val="3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熟悉营销基本原理及知识</w:t>
            </w: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熟悉自主销售产品行业的市场情况及趋势</w:t>
            </w: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熟悉工程、衍生产品相关的基础知识和术语</w:t>
            </w:r>
          </w:p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了解宏观经济、能源行业知识和发展趋势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技能</w:t>
            </w:r>
          </w:p>
        </w:tc>
        <w:tc>
          <w:tcPr>
            <w:tcW w:w="8140" w:type="dxa"/>
            <w:gridSpan w:val="3"/>
            <w:vAlign w:val="center"/>
          </w:tcPr>
          <w:p>
            <w:pPr>
              <w:pStyle w:val="16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bookmarkStart w:id="3" w:name="OLE_LINK1"/>
            <w:r>
              <w:rPr>
                <w:rFonts w:hint="eastAsia" w:asciiTheme="minorEastAsia" w:hAnsiTheme="minorEastAsia"/>
                <w:i w:val="0"/>
                <w:szCs w:val="21"/>
              </w:rPr>
              <w:t>语言技能：普通话</w:t>
            </w:r>
          </w:p>
          <w:p>
            <w:pPr>
              <w:pStyle w:val="16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/>
                <w:i w:val="0"/>
                <w:szCs w:val="21"/>
              </w:rPr>
              <w:t>熟练操作Word、Excel、Power</w:t>
            </w:r>
            <w:r>
              <w:rPr>
                <w:rFonts w:asciiTheme="minorEastAsia" w:hAnsiTheme="minorEastAsia"/>
                <w:i w:val="0"/>
                <w:szCs w:val="21"/>
              </w:rPr>
              <w:t>P</w:t>
            </w:r>
            <w:r>
              <w:rPr>
                <w:rFonts w:hint="eastAsia" w:asciiTheme="minorEastAsia" w:hAnsiTheme="minorEastAsia"/>
                <w:i w:val="0"/>
                <w:szCs w:val="21"/>
              </w:rPr>
              <w:t>oint等办公软件</w:t>
            </w:r>
          </w:p>
          <w:p>
            <w:pPr>
              <w:pStyle w:val="16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i w:val="0"/>
                <w:color w:val="000000"/>
              </w:rPr>
              <w:t>很强的营销拓展与管理能力</w:t>
            </w:r>
          </w:p>
          <w:p>
            <w:pPr>
              <w:pStyle w:val="16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Theme="minorEastAsia" w:hAnsiTheme="minorEastAsia" w:eastAsiaTheme="minorEastAsia"/>
                <w:i w:val="0"/>
                <w:color w:val="000000"/>
              </w:rPr>
            </w:pPr>
            <w:r>
              <w:rPr>
                <w:rFonts w:hint="eastAsia" w:asciiTheme="minorEastAsia" w:hAnsiTheme="minorEastAsia"/>
                <w:i w:val="0"/>
                <w:szCs w:val="21"/>
              </w:rPr>
              <w:t>优秀的团队管理能力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素质</w:t>
            </w:r>
          </w:p>
        </w:tc>
        <w:tc>
          <w:tcPr>
            <w:tcW w:w="8140" w:type="dxa"/>
            <w:gridSpan w:val="3"/>
            <w:vAlign w:val="center"/>
          </w:tcPr>
          <w:p>
            <w:pPr>
              <w:pStyle w:val="16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Theme="minorEastAsia" w:hAnsiTheme="minorEastAsia"/>
                <w:i w:val="0"/>
                <w:szCs w:val="21"/>
              </w:rPr>
            </w:pPr>
            <w:bookmarkStart w:id="5" w:name="_GoBack"/>
            <w:bookmarkStart w:id="4" w:name="OLE_LINK2"/>
            <w:r>
              <w:rPr>
                <w:rFonts w:hint="eastAsia" w:asciiTheme="minorEastAsia" w:hAnsiTheme="minorEastAsia"/>
                <w:i w:val="0"/>
                <w:szCs w:val="21"/>
              </w:rPr>
              <w:t>积极主动-</w:t>
            </w:r>
            <w:r>
              <w:rPr>
                <w:rFonts w:asciiTheme="minorEastAsia" w:hAnsiTheme="minorEastAsia"/>
                <w:i w:val="0"/>
                <w:szCs w:val="21"/>
              </w:rPr>
              <w:t>3</w:t>
            </w:r>
            <w:r>
              <w:rPr>
                <w:rFonts w:hint="eastAsia" w:asciiTheme="minorEastAsia" w:hAnsiTheme="minorEastAsia"/>
                <w:i w:val="0"/>
                <w:szCs w:val="21"/>
              </w:rPr>
              <w:t>，专业精深-</w:t>
            </w:r>
            <w:r>
              <w:rPr>
                <w:rFonts w:asciiTheme="minorEastAsia" w:hAnsiTheme="minorEastAsia"/>
                <w:i w:val="0"/>
                <w:szCs w:val="21"/>
              </w:rPr>
              <w:t>3</w:t>
            </w:r>
            <w:r>
              <w:rPr>
                <w:rFonts w:hint="eastAsia" w:asciiTheme="minorEastAsia" w:hAnsiTheme="minorEastAsia"/>
                <w:i w:val="0"/>
                <w:szCs w:val="21"/>
              </w:rPr>
              <w:t>，沟通影响-</w:t>
            </w:r>
            <w:r>
              <w:rPr>
                <w:rFonts w:asciiTheme="minorEastAsia" w:hAnsiTheme="minorEastAsia"/>
                <w:i w:val="0"/>
                <w:szCs w:val="21"/>
              </w:rPr>
              <w:t>4</w:t>
            </w:r>
            <w:r>
              <w:rPr>
                <w:rFonts w:hint="eastAsia" w:asciiTheme="minorEastAsia" w:hAnsiTheme="minorEastAsia"/>
                <w:i w:val="0"/>
                <w:szCs w:val="21"/>
              </w:rPr>
              <w:t>，客户导向-</w:t>
            </w:r>
            <w:r>
              <w:rPr>
                <w:rFonts w:asciiTheme="minorEastAsia" w:hAnsiTheme="minorEastAsia"/>
                <w:i w:val="0"/>
                <w:szCs w:val="21"/>
              </w:rPr>
              <w:t>3</w:t>
            </w:r>
            <w:r>
              <w:rPr>
                <w:rFonts w:hint="eastAsia" w:asciiTheme="minorEastAsia" w:hAnsiTheme="minorEastAsia"/>
                <w:i w:val="0"/>
                <w:szCs w:val="21"/>
              </w:rPr>
              <w:t>，商业敏感-</w:t>
            </w:r>
            <w:r>
              <w:rPr>
                <w:rFonts w:asciiTheme="minorEastAsia" w:hAnsiTheme="minorEastAsia"/>
                <w:i w:val="0"/>
                <w:szCs w:val="21"/>
              </w:rPr>
              <w:t>4</w:t>
            </w:r>
            <w:bookmarkEnd w:id="5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6" w:type="dxa"/>
            <w:vAlign w:val="center"/>
          </w:tcPr>
          <w:p>
            <w:pP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i w:val="0"/>
                <w:sz w:val="22"/>
              </w:rPr>
              <w:t>其他要求</w:t>
            </w:r>
          </w:p>
        </w:tc>
        <w:tc>
          <w:tcPr>
            <w:tcW w:w="8140" w:type="dxa"/>
            <w:gridSpan w:val="3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 w:eastAsiaTheme="minorEastAsia"/>
                <w:i w:val="0"/>
                <w:iCs/>
                <w:color w:val="000000"/>
              </w:rPr>
            </w:pPr>
            <w:r>
              <w:rPr>
                <w:rFonts w:hint="eastAsia" w:asciiTheme="minorEastAsia" w:hAnsiTheme="minorEastAsia"/>
                <w:i w:val="0"/>
                <w:iCs/>
                <w:szCs w:val="21"/>
              </w:rPr>
              <w:t>中共党员优先</w:t>
            </w:r>
          </w:p>
        </w:tc>
      </w:tr>
    </w:tbl>
    <w:p>
      <w:pPr>
        <w:rPr>
          <w:rFonts w:hint="eastAsia" w:cs="Arial" w:asciiTheme="minorEastAsia" w:hAnsiTheme="minorEastAsia" w:eastAsiaTheme="minorEastAsia"/>
          <w:b/>
          <w:i w:val="0"/>
        </w:rPr>
      </w:pPr>
    </w:p>
    <w:sectPr>
      <w:footerReference r:id="rId3" w:type="default"/>
      <w:pgSz w:w="11907" w:h="16840"/>
      <w:pgMar w:top="779" w:right="927" w:bottom="468" w:left="1134" w:header="709" w:footer="41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'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Book Antiqua" w:hAnsi="Book Antiqua"/>
        <w:i w:val="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432A8"/>
    <w:multiLevelType w:val="multilevel"/>
    <w:tmpl w:val="1C7432A8"/>
    <w:lvl w:ilvl="0" w:tentative="0">
      <w:start w:val="1"/>
      <w:numFmt w:val="bullet"/>
      <w:lvlText w:val=""/>
      <w:lvlJc w:val="left"/>
      <w:pPr>
        <w:ind w:left="227" w:hanging="227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FC9"/>
    <w:rsid w:val="00001B1F"/>
    <w:rsid w:val="0000246E"/>
    <w:rsid w:val="00013D66"/>
    <w:rsid w:val="00025503"/>
    <w:rsid w:val="00027135"/>
    <w:rsid w:val="000307A8"/>
    <w:rsid w:val="00035B44"/>
    <w:rsid w:val="0005459A"/>
    <w:rsid w:val="00055089"/>
    <w:rsid w:val="00062B33"/>
    <w:rsid w:val="0007029B"/>
    <w:rsid w:val="00073F5E"/>
    <w:rsid w:val="00074195"/>
    <w:rsid w:val="00077939"/>
    <w:rsid w:val="000806AF"/>
    <w:rsid w:val="000920AE"/>
    <w:rsid w:val="000A045C"/>
    <w:rsid w:val="000C3FB1"/>
    <w:rsid w:val="000D13F2"/>
    <w:rsid w:val="000D25AD"/>
    <w:rsid w:val="000D2DDF"/>
    <w:rsid w:val="000E45F4"/>
    <w:rsid w:val="000F0F7E"/>
    <w:rsid w:val="000F565A"/>
    <w:rsid w:val="0010247C"/>
    <w:rsid w:val="00104E0B"/>
    <w:rsid w:val="00104F43"/>
    <w:rsid w:val="001071DE"/>
    <w:rsid w:val="001104A7"/>
    <w:rsid w:val="00113133"/>
    <w:rsid w:val="00114440"/>
    <w:rsid w:val="00114BAE"/>
    <w:rsid w:val="00125217"/>
    <w:rsid w:val="00142404"/>
    <w:rsid w:val="001438D8"/>
    <w:rsid w:val="00147B1C"/>
    <w:rsid w:val="001507D0"/>
    <w:rsid w:val="00155301"/>
    <w:rsid w:val="0016188E"/>
    <w:rsid w:val="00161ECC"/>
    <w:rsid w:val="0017555B"/>
    <w:rsid w:val="00181C95"/>
    <w:rsid w:val="00182213"/>
    <w:rsid w:val="001928D1"/>
    <w:rsid w:val="00192AE3"/>
    <w:rsid w:val="00195F09"/>
    <w:rsid w:val="00197463"/>
    <w:rsid w:val="001A64EA"/>
    <w:rsid w:val="001A6C18"/>
    <w:rsid w:val="001A7329"/>
    <w:rsid w:val="001B167C"/>
    <w:rsid w:val="001B5E5F"/>
    <w:rsid w:val="001C6090"/>
    <w:rsid w:val="001D3791"/>
    <w:rsid w:val="001D766D"/>
    <w:rsid w:val="001E3D30"/>
    <w:rsid w:val="001E3D46"/>
    <w:rsid w:val="001E3F9F"/>
    <w:rsid w:val="001F1033"/>
    <w:rsid w:val="001F1EC2"/>
    <w:rsid w:val="0020212F"/>
    <w:rsid w:val="0020254B"/>
    <w:rsid w:val="00207FE8"/>
    <w:rsid w:val="0021110D"/>
    <w:rsid w:val="002149E2"/>
    <w:rsid w:val="00216907"/>
    <w:rsid w:val="0021696F"/>
    <w:rsid w:val="00217289"/>
    <w:rsid w:val="00221E34"/>
    <w:rsid w:val="002277BE"/>
    <w:rsid w:val="00227F6C"/>
    <w:rsid w:val="0023006E"/>
    <w:rsid w:val="00230AE7"/>
    <w:rsid w:val="00232F39"/>
    <w:rsid w:val="00234AA9"/>
    <w:rsid w:val="00235CBA"/>
    <w:rsid w:val="00236DA2"/>
    <w:rsid w:val="00237E86"/>
    <w:rsid w:val="002532EA"/>
    <w:rsid w:val="00255C16"/>
    <w:rsid w:val="002615EC"/>
    <w:rsid w:val="0027381C"/>
    <w:rsid w:val="002746C6"/>
    <w:rsid w:val="00282A54"/>
    <w:rsid w:val="00294B91"/>
    <w:rsid w:val="0029654A"/>
    <w:rsid w:val="002A105E"/>
    <w:rsid w:val="002A19E0"/>
    <w:rsid w:val="002A2302"/>
    <w:rsid w:val="002A7DB8"/>
    <w:rsid w:val="002C0EF7"/>
    <w:rsid w:val="002C0F71"/>
    <w:rsid w:val="002C0F82"/>
    <w:rsid w:val="002C4AF1"/>
    <w:rsid w:val="002D4843"/>
    <w:rsid w:val="002F61DA"/>
    <w:rsid w:val="003007BC"/>
    <w:rsid w:val="00301710"/>
    <w:rsid w:val="00307012"/>
    <w:rsid w:val="00307DC3"/>
    <w:rsid w:val="00310EDA"/>
    <w:rsid w:val="00317A67"/>
    <w:rsid w:val="0033193F"/>
    <w:rsid w:val="00331982"/>
    <w:rsid w:val="00340C1C"/>
    <w:rsid w:val="00341BEB"/>
    <w:rsid w:val="003440F4"/>
    <w:rsid w:val="003441D8"/>
    <w:rsid w:val="00344D5C"/>
    <w:rsid w:val="00345114"/>
    <w:rsid w:val="003462EA"/>
    <w:rsid w:val="003463AB"/>
    <w:rsid w:val="00346448"/>
    <w:rsid w:val="003475D4"/>
    <w:rsid w:val="003478D4"/>
    <w:rsid w:val="0035166C"/>
    <w:rsid w:val="0036200C"/>
    <w:rsid w:val="00364CDE"/>
    <w:rsid w:val="00366DFF"/>
    <w:rsid w:val="003830A3"/>
    <w:rsid w:val="00386EFF"/>
    <w:rsid w:val="00390D4D"/>
    <w:rsid w:val="003933BC"/>
    <w:rsid w:val="00397897"/>
    <w:rsid w:val="003A12AC"/>
    <w:rsid w:val="003A283F"/>
    <w:rsid w:val="003B3CAC"/>
    <w:rsid w:val="003B5EE7"/>
    <w:rsid w:val="003B6E3C"/>
    <w:rsid w:val="003C0529"/>
    <w:rsid w:val="003C2354"/>
    <w:rsid w:val="003C2B54"/>
    <w:rsid w:val="003C489B"/>
    <w:rsid w:val="003E2520"/>
    <w:rsid w:val="003E3D58"/>
    <w:rsid w:val="0041407E"/>
    <w:rsid w:val="004158AD"/>
    <w:rsid w:val="00420A13"/>
    <w:rsid w:val="004256E7"/>
    <w:rsid w:val="00436626"/>
    <w:rsid w:val="004455A6"/>
    <w:rsid w:val="00452C2B"/>
    <w:rsid w:val="0047290E"/>
    <w:rsid w:val="00475AF4"/>
    <w:rsid w:val="004765F7"/>
    <w:rsid w:val="00476E47"/>
    <w:rsid w:val="004773CB"/>
    <w:rsid w:val="0048109E"/>
    <w:rsid w:val="00486A8A"/>
    <w:rsid w:val="004949A3"/>
    <w:rsid w:val="00496AAE"/>
    <w:rsid w:val="00496D79"/>
    <w:rsid w:val="004A2647"/>
    <w:rsid w:val="004B4118"/>
    <w:rsid w:val="004B542F"/>
    <w:rsid w:val="004B6B7B"/>
    <w:rsid w:val="004C7C23"/>
    <w:rsid w:val="004D093B"/>
    <w:rsid w:val="004D577F"/>
    <w:rsid w:val="004F16D8"/>
    <w:rsid w:val="00500CDD"/>
    <w:rsid w:val="00507064"/>
    <w:rsid w:val="00511C67"/>
    <w:rsid w:val="00515164"/>
    <w:rsid w:val="00521790"/>
    <w:rsid w:val="00523BE2"/>
    <w:rsid w:val="005248DA"/>
    <w:rsid w:val="005273F7"/>
    <w:rsid w:val="00527FB3"/>
    <w:rsid w:val="00536561"/>
    <w:rsid w:val="005369A7"/>
    <w:rsid w:val="0053718F"/>
    <w:rsid w:val="0054328A"/>
    <w:rsid w:val="00545AAE"/>
    <w:rsid w:val="00545C6B"/>
    <w:rsid w:val="005569A0"/>
    <w:rsid w:val="00557E5A"/>
    <w:rsid w:val="0056099C"/>
    <w:rsid w:val="0056302E"/>
    <w:rsid w:val="00564004"/>
    <w:rsid w:val="00565F68"/>
    <w:rsid w:val="00566C8B"/>
    <w:rsid w:val="00566ED8"/>
    <w:rsid w:val="00570C99"/>
    <w:rsid w:val="005760CC"/>
    <w:rsid w:val="005A115E"/>
    <w:rsid w:val="005A1B9F"/>
    <w:rsid w:val="005A1EDA"/>
    <w:rsid w:val="005A1F62"/>
    <w:rsid w:val="005A33CD"/>
    <w:rsid w:val="005B1205"/>
    <w:rsid w:val="005B4034"/>
    <w:rsid w:val="005B4E88"/>
    <w:rsid w:val="005B5983"/>
    <w:rsid w:val="005B5C37"/>
    <w:rsid w:val="005C0306"/>
    <w:rsid w:val="005C15F3"/>
    <w:rsid w:val="005C33AB"/>
    <w:rsid w:val="005C4CDD"/>
    <w:rsid w:val="005D3772"/>
    <w:rsid w:val="005E34F8"/>
    <w:rsid w:val="005E542E"/>
    <w:rsid w:val="005E610D"/>
    <w:rsid w:val="005F34B9"/>
    <w:rsid w:val="005F5F25"/>
    <w:rsid w:val="0060379A"/>
    <w:rsid w:val="00604350"/>
    <w:rsid w:val="00605EB7"/>
    <w:rsid w:val="0060630B"/>
    <w:rsid w:val="006111FD"/>
    <w:rsid w:val="00613C45"/>
    <w:rsid w:val="00616772"/>
    <w:rsid w:val="00623C81"/>
    <w:rsid w:val="006256BA"/>
    <w:rsid w:val="00631183"/>
    <w:rsid w:val="00640ED9"/>
    <w:rsid w:val="00646039"/>
    <w:rsid w:val="006476D2"/>
    <w:rsid w:val="00651708"/>
    <w:rsid w:val="00662507"/>
    <w:rsid w:val="006635EB"/>
    <w:rsid w:val="006741A6"/>
    <w:rsid w:val="006770F1"/>
    <w:rsid w:val="00681C44"/>
    <w:rsid w:val="00683156"/>
    <w:rsid w:val="00686F94"/>
    <w:rsid w:val="00690141"/>
    <w:rsid w:val="0069153D"/>
    <w:rsid w:val="006934B6"/>
    <w:rsid w:val="006964C4"/>
    <w:rsid w:val="006A51A6"/>
    <w:rsid w:val="006C13E9"/>
    <w:rsid w:val="006C256E"/>
    <w:rsid w:val="006C6A53"/>
    <w:rsid w:val="006D1C0D"/>
    <w:rsid w:val="006D2193"/>
    <w:rsid w:val="006D3913"/>
    <w:rsid w:val="006D3DFF"/>
    <w:rsid w:val="006D799F"/>
    <w:rsid w:val="006E438D"/>
    <w:rsid w:val="006E4A72"/>
    <w:rsid w:val="006F1EAE"/>
    <w:rsid w:val="006F4E53"/>
    <w:rsid w:val="006F709E"/>
    <w:rsid w:val="007031F6"/>
    <w:rsid w:val="0070430D"/>
    <w:rsid w:val="007108E2"/>
    <w:rsid w:val="00712AA9"/>
    <w:rsid w:val="007231B8"/>
    <w:rsid w:val="00725FA1"/>
    <w:rsid w:val="00726334"/>
    <w:rsid w:val="0074154A"/>
    <w:rsid w:val="007469EE"/>
    <w:rsid w:val="00754960"/>
    <w:rsid w:val="0075556F"/>
    <w:rsid w:val="007557B3"/>
    <w:rsid w:val="00756F0E"/>
    <w:rsid w:val="007664A4"/>
    <w:rsid w:val="00767F12"/>
    <w:rsid w:val="00770F8F"/>
    <w:rsid w:val="00785578"/>
    <w:rsid w:val="00787C17"/>
    <w:rsid w:val="00791887"/>
    <w:rsid w:val="007A01E7"/>
    <w:rsid w:val="007A0E6A"/>
    <w:rsid w:val="007A7D74"/>
    <w:rsid w:val="007B1B2E"/>
    <w:rsid w:val="007B2158"/>
    <w:rsid w:val="007B513F"/>
    <w:rsid w:val="007C7251"/>
    <w:rsid w:val="007D0B2A"/>
    <w:rsid w:val="007D60A8"/>
    <w:rsid w:val="007D70C4"/>
    <w:rsid w:val="007E018C"/>
    <w:rsid w:val="007E4008"/>
    <w:rsid w:val="007E5882"/>
    <w:rsid w:val="007E60BA"/>
    <w:rsid w:val="007F312C"/>
    <w:rsid w:val="007F4738"/>
    <w:rsid w:val="007F4904"/>
    <w:rsid w:val="0080187A"/>
    <w:rsid w:val="0080409C"/>
    <w:rsid w:val="00816997"/>
    <w:rsid w:val="00826548"/>
    <w:rsid w:val="00832E1B"/>
    <w:rsid w:val="008342AF"/>
    <w:rsid w:val="00834FD4"/>
    <w:rsid w:val="00835E2F"/>
    <w:rsid w:val="008414DE"/>
    <w:rsid w:val="008464FC"/>
    <w:rsid w:val="0085169C"/>
    <w:rsid w:val="00851C40"/>
    <w:rsid w:val="00853C2D"/>
    <w:rsid w:val="00865D5B"/>
    <w:rsid w:val="00871FA5"/>
    <w:rsid w:val="0087287E"/>
    <w:rsid w:val="00877E2A"/>
    <w:rsid w:val="00880920"/>
    <w:rsid w:val="00881041"/>
    <w:rsid w:val="00882574"/>
    <w:rsid w:val="008856E6"/>
    <w:rsid w:val="008871EF"/>
    <w:rsid w:val="00895147"/>
    <w:rsid w:val="008A3B57"/>
    <w:rsid w:val="008A3C00"/>
    <w:rsid w:val="008A5F97"/>
    <w:rsid w:val="008B530E"/>
    <w:rsid w:val="008B5EC1"/>
    <w:rsid w:val="008C1A23"/>
    <w:rsid w:val="008C1FB6"/>
    <w:rsid w:val="008C409B"/>
    <w:rsid w:val="008D06C6"/>
    <w:rsid w:val="008D2735"/>
    <w:rsid w:val="008D6767"/>
    <w:rsid w:val="008E6951"/>
    <w:rsid w:val="008F3B49"/>
    <w:rsid w:val="008F5AFE"/>
    <w:rsid w:val="009009B4"/>
    <w:rsid w:val="00902AD7"/>
    <w:rsid w:val="009400FE"/>
    <w:rsid w:val="00943442"/>
    <w:rsid w:val="00944ACE"/>
    <w:rsid w:val="009509CB"/>
    <w:rsid w:val="00981B12"/>
    <w:rsid w:val="00991C78"/>
    <w:rsid w:val="00991E56"/>
    <w:rsid w:val="009935E3"/>
    <w:rsid w:val="00994082"/>
    <w:rsid w:val="009976B5"/>
    <w:rsid w:val="009A39D5"/>
    <w:rsid w:val="009B0884"/>
    <w:rsid w:val="009B217A"/>
    <w:rsid w:val="009B319B"/>
    <w:rsid w:val="009B55F3"/>
    <w:rsid w:val="009B6541"/>
    <w:rsid w:val="009C0BF8"/>
    <w:rsid w:val="009C32A0"/>
    <w:rsid w:val="009C7790"/>
    <w:rsid w:val="009D3378"/>
    <w:rsid w:val="009E0CD7"/>
    <w:rsid w:val="009E17D3"/>
    <w:rsid w:val="009E2CDA"/>
    <w:rsid w:val="009E464B"/>
    <w:rsid w:val="009E68AB"/>
    <w:rsid w:val="009F4277"/>
    <w:rsid w:val="009F4FBD"/>
    <w:rsid w:val="009F6819"/>
    <w:rsid w:val="00A01342"/>
    <w:rsid w:val="00A022D4"/>
    <w:rsid w:val="00A023F3"/>
    <w:rsid w:val="00A0498E"/>
    <w:rsid w:val="00A05C8C"/>
    <w:rsid w:val="00A07F43"/>
    <w:rsid w:val="00A11872"/>
    <w:rsid w:val="00A11ADF"/>
    <w:rsid w:val="00A20390"/>
    <w:rsid w:val="00A253A3"/>
    <w:rsid w:val="00A2632F"/>
    <w:rsid w:val="00A34C12"/>
    <w:rsid w:val="00A42925"/>
    <w:rsid w:val="00A43ADD"/>
    <w:rsid w:val="00A43C44"/>
    <w:rsid w:val="00A53F0E"/>
    <w:rsid w:val="00A54070"/>
    <w:rsid w:val="00A57FF9"/>
    <w:rsid w:val="00A6024B"/>
    <w:rsid w:val="00A60D13"/>
    <w:rsid w:val="00A626E2"/>
    <w:rsid w:val="00A6705E"/>
    <w:rsid w:val="00A70324"/>
    <w:rsid w:val="00A71159"/>
    <w:rsid w:val="00A80CA5"/>
    <w:rsid w:val="00A82C1A"/>
    <w:rsid w:val="00A90CB5"/>
    <w:rsid w:val="00A933EE"/>
    <w:rsid w:val="00A9788B"/>
    <w:rsid w:val="00AA1BED"/>
    <w:rsid w:val="00AA35AD"/>
    <w:rsid w:val="00AA61C3"/>
    <w:rsid w:val="00AB5368"/>
    <w:rsid w:val="00AC0713"/>
    <w:rsid w:val="00AC2251"/>
    <w:rsid w:val="00AC2976"/>
    <w:rsid w:val="00AC2F9F"/>
    <w:rsid w:val="00AC3BD7"/>
    <w:rsid w:val="00AC5D77"/>
    <w:rsid w:val="00AC6E91"/>
    <w:rsid w:val="00AC71D0"/>
    <w:rsid w:val="00AD2209"/>
    <w:rsid w:val="00AD4B2E"/>
    <w:rsid w:val="00AD4F12"/>
    <w:rsid w:val="00AF07F4"/>
    <w:rsid w:val="00AF135D"/>
    <w:rsid w:val="00B02AA1"/>
    <w:rsid w:val="00B06834"/>
    <w:rsid w:val="00B06A18"/>
    <w:rsid w:val="00B06E8B"/>
    <w:rsid w:val="00B241D9"/>
    <w:rsid w:val="00B26C55"/>
    <w:rsid w:val="00B277E4"/>
    <w:rsid w:val="00B33989"/>
    <w:rsid w:val="00B45E56"/>
    <w:rsid w:val="00B47174"/>
    <w:rsid w:val="00B605F4"/>
    <w:rsid w:val="00B60AA9"/>
    <w:rsid w:val="00B61BC1"/>
    <w:rsid w:val="00B649D3"/>
    <w:rsid w:val="00B651B8"/>
    <w:rsid w:val="00B74224"/>
    <w:rsid w:val="00B7580D"/>
    <w:rsid w:val="00B75F17"/>
    <w:rsid w:val="00B76623"/>
    <w:rsid w:val="00B771FF"/>
    <w:rsid w:val="00B84597"/>
    <w:rsid w:val="00B87195"/>
    <w:rsid w:val="00B94189"/>
    <w:rsid w:val="00B96D76"/>
    <w:rsid w:val="00BA07CB"/>
    <w:rsid w:val="00BA20AC"/>
    <w:rsid w:val="00BA46A1"/>
    <w:rsid w:val="00BB0A68"/>
    <w:rsid w:val="00BB2140"/>
    <w:rsid w:val="00BB5F35"/>
    <w:rsid w:val="00BC06A9"/>
    <w:rsid w:val="00BD2D12"/>
    <w:rsid w:val="00BD3E34"/>
    <w:rsid w:val="00BD4FC9"/>
    <w:rsid w:val="00BD5D07"/>
    <w:rsid w:val="00BE0246"/>
    <w:rsid w:val="00BE6144"/>
    <w:rsid w:val="00BE7055"/>
    <w:rsid w:val="00BF4DBB"/>
    <w:rsid w:val="00C07778"/>
    <w:rsid w:val="00C164B0"/>
    <w:rsid w:val="00C168F6"/>
    <w:rsid w:val="00C2490A"/>
    <w:rsid w:val="00C35F96"/>
    <w:rsid w:val="00C516D7"/>
    <w:rsid w:val="00C567A8"/>
    <w:rsid w:val="00C57ADC"/>
    <w:rsid w:val="00C62010"/>
    <w:rsid w:val="00C6205C"/>
    <w:rsid w:val="00C65BDF"/>
    <w:rsid w:val="00C66562"/>
    <w:rsid w:val="00C732C0"/>
    <w:rsid w:val="00C7577A"/>
    <w:rsid w:val="00C76CDF"/>
    <w:rsid w:val="00C84626"/>
    <w:rsid w:val="00C854E4"/>
    <w:rsid w:val="00C934A2"/>
    <w:rsid w:val="00CB002B"/>
    <w:rsid w:val="00CB2DD9"/>
    <w:rsid w:val="00CB529A"/>
    <w:rsid w:val="00CC139C"/>
    <w:rsid w:val="00CC1B05"/>
    <w:rsid w:val="00CC5956"/>
    <w:rsid w:val="00CD14DA"/>
    <w:rsid w:val="00CD2ABC"/>
    <w:rsid w:val="00CE582C"/>
    <w:rsid w:val="00CE6B43"/>
    <w:rsid w:val="00CF51A7"/>
    <w:rsid w:val="00D02896"/>
    <w:rsid w:val="00D0608B"/>
    <w:rsid w:val="00D06908"/>
    <w:rsid w:val="00D0693B"/>
    <w:rsid w:val="00D165CD"/>
    <w:rsid w:val="00D259B7"/>
    <w:rsid w:val="00D261E4"/>
    <w:rsid w:val="00D267D4"/>
    <w:rsid w:val="00D30082"/>
    <w:rsid w:val="00D3125F"/>
    <w:rsid w:val="00D401F2"/>
    <w:rsid w:val="00D4127D"/>
    <w:rsid w:val="00D41E36"/>
    <w:rsid w:val="00D4259F"/>
    <w:rsid w:val="00D45C63"/>
    <w:rsid w:val="00D47E4B"/>
    <w:rsid w:val="00D5246E"/>
    <w:rsid w:val="00D54751"/>
    <w:rsid w:val="00D603E3"/>
    <w:rsid w:val="00D611C9"/>
    <w:rsid w:val="00D63182"/>
    <w:rsid w:val="00D64578"/>
    <w:rsid w:val="00D71827"/>
    <w:rsid w:val="00D828F8"/>
    <w:rsid w:val="00D87C34"/>
    <w:rsid w:val="00D93DDC"/>
    <w:rsid w:val="00D93FAD"/>
    <w:rsid w:val="00D94747"/>
    <w:rsid w:val="00D961FD"/>
    <w:rsid w:val="00DA2A11"/>
    <w:rsid w:val="00DB0740"/>
    <w:rsid w:val="00DD14E0"/>
    <w:rsid w:val="00DD1950"/>
    <w:rsid w:val="00DD471D"/>
    <w:rsid w:val="00DE1B15"/>
    <w:rsid w:val="00DE3D6E"/>
    <w:rsid w:val="00DE6D60"/>
    <w:rsid w:val="00DF59C1"/>
    <w:rsid w:val="00DF7FB3"/>
    <w:rsid w:val="00E01B52"/>
    <w:rsid w:val="00E01D3E"/>
    <w:rsid w:val="00E02922"/>
    <w:rsid w:val="00E23414"/>
    <w:rsid w:val="00E3372F"/>
    <w:rsid w:val="00E412D3"/>
    <w:rsid w:val="00E46270"/>
    <w:rsid w:val="00E462BB"/>
    <w:rsid w:val="00E500BA"/>
    <w:rsid w:val="00E605FA"/>
    <w:rsid w:val="00E61E18"/>
    <w:rsid w:val="00E66EC8"/>
    <w:rsid w:val="00E73550"/>
    <w:rsid w:val="00E73A52"/>
    <w:rsid w:val="00E81E29"/>
    <w:rsid w:val="00E8578A"/>
    <w:rsid w:val="00E916D3"/>
    <w:rsid w:val="00E92293"/>
    <w:rsid w:val="00E928A5"/>
    <w:rsid w:val="00EA4609"/>
    <w:rsid w:val="00ED20D4"/>
    <w:rsid w:val="00ED3EFE"/>
    <w:rsid w:val="00ED624B"/>
    <w:rsid w:val="00EE64DA"/>
    <w:rsid w:val="00EE66C1"/>
    <w:rsid w:val="00EF26BB"/>
    <w:rsid w:val="00EF2F04"/>
    <w:rsid w:val="00EF5097"/>
    <w:rsid w:val="00F021B8"/>
    <w:rsid w:val="00F04A84"/>
    <w:rsid w:val="00F076FA"/>
    <w:rsid w:val="00F10B52"/>
    <w:rsid w:val="00F134E5"/>
    <w:rsid w:val="00F144ED"/>
    <w:rsid w:val="00F14E5F"/>
    <w:rsid w:val="00F214B6"/>
    <w:rsid w:val="00F22BB2"/>
    <w:rsid w:val="00F25CDC"/>
    <w:rsid w:val="00F36173"/>
    <w:rsid w:val="00F377EC"/>
    <w:rsid w:val="00F43885"/>
    <w:rsid w:val="00F46775"/>
    <w:rsid w:val="00F54073"/>
    <w:rsid w:val="00F56865"/>
    <w:rsid w:val="00F61CE3"/>
    <w:rsid w:val="00F667AD"/>
    <w:rsid w:val="00F810DB"/>
    <w:rsid w:val="00F822C4"/>
    <w:rsid w:val="00F850A9"/>
    <w:rsid w:val="00F85350"/>
    <w:rsid w:val="00F8573D"/>
    <w:rsid w:val="00F867F1"/>
    <w:rsid w:val="00F9142A"/>
    <w:rsid w:val="00F921DE"/>
    <w:rsid w:val="00F92BC3"/>
    <w:rsid w:val="00FB36FE"/>
    <w:rsid w:val="00FB6B9B"/>
    <w:rsid w:val="00FC3F8F"/>
    <w:rsid w:val="00FC517B"/>
    <w:rsid w:val="00FC7F8F"/>
    <w:rsid w:val="00FE235C"/>
    <w:rsid w:val="00FE3FAA"/>
    <w:rsid w:val="00FE5193"/>
    <w:rsid w:val="00FE7317"/>
    <w:rsid w:val="00FF43AE"/>
    <w:rsid w:val="00FF5194"/>
    <w:rsid w:val="0F223FF0"/>
    <w:rsid w:val="1D4074FD"/>
    <w:rsid w:val="390F2E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nhideWhenUsed="0" w:uiPriority="0" w:semiHidden="0" w:name="List Number 2"/>
    <w:lsdException w:uiPriority="0" w:name="List Number 3"/>
    <w:lsdException w:uiPriority="0" w:name="List Number 4"/>
    <w:lsdException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i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Arial" w:hAnsi="Arial"/>
      <w:b/>
      <w:i w:val="0"/>
    </w:rPr>
  </w:style>
  <w:style w:type="paragraph" w:styleId="3">
    <w:name w:val="heading 2"/>
    <w:basedOn w:val="1"/>
    <w:next w:val="1"/>
    <w:qFormat/>
    <w:uiPriority w:val="0"/>
    <w:pPr>
      <w:keepNext/>
      <w:outlineLvl w:val="1"/>
    </w:pPr>
    <w:rPr>
      <w:rFonts w:ascii="Arial" w:hAnsi="Arial"/>
      <w:b/>
      <w:i w:val="0"/>
      <w:u w:val="single"/>
    </w:rPr>
  </w:style>
  <w:style w:type="paragraph" w:styleId="4">
    <w:name w:val="heading 5"/>
    <w:basedOn w:val="1"/>
    <w:next w:val="1"/>
    <w:qFormat/>
    <w:uiPriority w:val="0"/>
    <w:pPr>
      <w:keepNext/>
      <w:outlineLvl w:val="4"/>
    </w:pPr>
    <w:rPr>
      <w:rFonts w:ascii="Arial" w:hAnsi="Arial" w:cs="Arial"/>
      <w:b/>
      <w:bCs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9"/>
    <w:semiHidden/>
    <w:unhideWhenUsed/>
    <w:qFormat/>
    <w:uiPriority w:val="0"/>
  </w:style>
  <w:style w:type="paragraph" w:styleId="6">
    <w:name w:val="Body Text"/>
    <w:basedOn w:val="1"/>
    <w:uiPriority w:val="0"/>
    <w:rPr>
      <w:rFonts w:ascii="Arial" w:hAnsi="Arial" w:eastAsia="'宋体"/>
      <w:b/>
      <w:i w:val="0"/>
    </w:rPr>
  </w:style>
  <w:style w:type="paragraph" w:styleId="7">
    <w:name w:val="Balloon Text"/>
    <w:basedOn w:val="1"/>
    <w:semiHidden/>
    <w:qFormat/>
    <w:uiPriority w:val="0"/>
    <w:rPr>
      <w:sz w:val="16"/>
      <w:szCs w:val="16"/>
    </w:rPr>
  </w:style>
  <w:style w:type="paragraph" w:styleId="8">
    <w:name w:val="footer"/>
    <w:basedOn w:val="1"/>
    <w:link w:val="17"/>
    <w:qFormat/>
    <w:uiPriority w:val="99"/>
    <w:pPr>
      <w:tabs>
        <w:tab w:val="center" w:pos="4320"/>
        <w:tab w:val="right" w:pos="8640"/>
      </w:tabs>
    </w:pPr>
  </w:style>
  <w:style w:type="paragraph" w:styleId="9">
    <w:name w:val="header"/>
    <w:basedOn w:val="1"/>
    <w:uiPriority w:val="0"/>
    <w:pPr>
      <w:tabs>
        <w:tab w:val="center" w:pos="4320"/>
        <w:tab w:val="right" w:pos="8640"/>
      </w:tabs>
    </w:pPr>
  </w:style>
  <w:style w:type="paragraph" w:styleId="10">
    <w:name w:val="Normal (Web)"/>
    <w:basedOn w:val="1"/>
    <w:unhideWhenUsed/>
    <w:qFormat/>
    <w:uiPriority w:val="99"/>
    <w:rPr>
      <w:rFonts w:ascii="PMingLiU" w:hAnsi="PMingLiU" w:eastAsia="PMingLiU" w:cs="PMingLiU"/>
      <w:i w:val="0"/>
      <w:sz w:val="24"/>
      <w:szCs w:val="24"/>
      <w:lang w:eastAsia="zh-TW"/>
    </w:rPr>
  </w:style>
  <w:style w:type="paragraph" w:styleId="11">
    <w:name w:val="annotation subject"/>
    <w:basedOn w:val="5"/>
    <w:next w:val="5"/>
    <w:link w:val="20"/>
    <w:semiHidden/>
    <w:unhideWhenUsed/>
    <w:uiPriority w:val="0"/>
    <w:rPr>
      <w:b/>
      <w:bCs/>
    </w:rPr>
  </w:style>
  <w:style w:type="table" w:styleId="1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annotation reference"/>
    <w:basedOn w:val="14"/>
    <w:semiHidden/>
    <w:unhideWhenUsed/>
    <w:qFormat/>
    <w:uiPriority w:val="0"/>
    <w:rPr>
      <w:sz w:val="21"/>
      <w:szCs w:val="21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脚 字符"/>
    <w:basedOn w:val="14"/>
    <w:link w:val="8"/>
    <w:qFormat/>
    <w:uiPriority w:val="99"/>
    <w:rPr>
      <w:i/>
    </w:rPr>
  </w:style>
  <w:style w:type="paragraph" w:customStyle="1" w:styleId="18">
    <w:name w:val="缺省文本"/>
    <w:basedOn w:val="1"/>
    <w:qFormat/>
    <w:uiPriority w:val="0"/>
    <w:rPr>
      <w:rFonts w:eastAsia="Times New Roman"/>
      <w:i w:val="0"/>
      <w:snapToGrid w:val="0"/>
      <w:sz w:val="24"/>
      <w:lang w:eastAsia="en-US"/>
    </w:rPr>
  </w:style>
  <w:style w:type="character" w:customStyle="1" w:styleId="19">
    <w:name w:val="批注文字 字符"/>
    <w:basedOn w:val="14"/>
    <w:link w:val="5"/>
    <w:semiHidden/>
    <w:qFormat/>
    <w:uiPriority w:val="0"/>
    <w:rPr>
      <w:i/>
    </w:rPr>
  </w:style>
  <w:style w:type="character" w:customStyle="1" w:styleId="20">
    <w:name w:val="批注主题 字符"/>
    <w:basedOn w:val="19"/>
    <w:link w:val="11"/>
    <w:semiHidden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06B63-A0E1-47A7-9A9D-F54CB70A71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adidas</Company>
  <Pages>2</Pages>
  <Words>935</Words>
  <Characters>969</Characters>
  <Lines>71</Lines>
  <Paragraphs>93</Paragraphs>
  <TotalTime>8</TotalTime>
  <ScaleCrop>false</ScaleCrop>
  <LinksUpToDate>false</LinksUpToDate>
  <CharactersWithSpaces>975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2025-11-05T07:07:00Z</dcterms:created>
  <dc:creator>Hans Xin</dc:creator>
  <cp:lastModifiedBy>admin</cp:lastModifiedBy>
  <cp:lastPrinted>2005-04-29T04:03:00Z</cp:lastPrinted>
  <dcterms:modified xsi:type="dcterms:W3CDTF">2025-11-14T08:14:12Z</dcterms:modified>
  <dc:title>adidas China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eyJoZGlkIjoiMzc2MDFhNjFiODQxZDJmZjI0MDE3NTkwYmU4MzhhZjUiLCJ1c2VySWQiOiIxNjQyNzAyMDA0In0=</vt:lpwstr>
  </property>
  <property fmtid="{D5CDD505-2E9C-101B-9397-08002B2CF9AE}" pid="3" name="KSOProductBuildVer">
    <vt:lpwstr>2052-11.8.6.11719</vt:lpwstr>
  </property>
  <property fmtid="{D5CDD505-2E9C-101B-9397-08002B2CF9AE}" pid="4" name="ICV">
    <vt:lpwstr>44849C1141994240837C371C89CFC55E_12</vt:lpwstr>
  </property>
</Properties>
</file>