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C2F17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附件2</w:t>
      </w:r>
    </w:p>
    <w:p w14:paraId="0ABF519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报名材料清单</w:t>
      </w:r>
    </w:p>
    <w:p w14:paraId="62F8649B">
      <w:pPr>
        <w:spacing w:line="580" w:lineRule="exact"/>
        <w:ind w:firstLine="640" w:firstLineChars="200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仿宋_GBK" w:cs="Times New Roman"/>
          <w:color w:val="000000"/>
          <w:kern w:val="21"/>
          <w:sz w:val="32"/>
          <w:szCs w:val="32"/>
          <w:highlight w:val="none"/>
        </w:rPr>
        <w:t>应聘人员须在报名系统内填写个人信息、上传报名材料进行报名，并对报名信息及材料的真实性和完整性负责。须上传的报名材料包括：</w:t>
      </w:r>
    </w:p>
    <w:p w14:paraId="1387A70B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本人有效期内的身份证正反面照片。</w:t>
      </w:r>
    </w:p>
    <w:p w14:paraId="436F08A6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2、</w:t>
      </w:r>
      <w:r>
        <w:rPr>
          <w:rFonts w:ascii="Times New Roman" w:hAnsi="Times New Roman" w:eastAsia="方正仿宋_GBK" w:cs="Times New Roman"/>
          <w:sz w:val="32"/>
          <w:szCs w:val="32"/>
        </w:rPr>
        <w:t>本人近期免冠正面2寸（35×45毫米）电子证件照片（jpg格式，大小为20Kb以下）。</w:t>
      </w:r>
    </w:p>
    <w:p w14:paraId="7E1998ED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、本人学历（学位）证书和岗位要求的其他相关材料扫描件各一份，以及教育部学历证书电子注册备案表（学信网www.chsi.com.cn）；国外留学人员或者港澳台地区高校毕业生报名的，还需出具教育部留学服务中心的学历认证书。</w:t>
      </w:r>
    </w:p>
    <w:p w14:paraId="7158DEF4">
      <w:pPr>
        <w:adjustRightInd w:val="0"/>
        <w:snapToGrid w:val="0"/>
        <w:spacing w:line="600" w:lineRule="exact"/>
        <w:ind w:firstLine="6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、岗位要求专业技术、职业技能证书扫描件；相关工作经验任职证明/离职证明、劳动合同、社保缴纳记录。</w:t>
      </w:r>
    </w:p>
    <w:p w14:paraId="58423FE9">
      <w:pPr>
        <w:adjustRightInd w:val="0"/>
        <w:snapToGrid w:val="0"/>
        <w:spacing w:line="600" w:lineRule="exact"/>
        <w:ind w:firstLine="6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、近年来个人工作业绩报告（1000字左右）和本职工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作相关的荣誉证书、奖状等扫描件、其他证明本人业绩的材料等。</w:t>
      </w:r>
    </w:p>
    <w:p w14:paraId="7E4A2886">
      <w:pPr>
        <w:adjustRightInd w:val="0"/>
        <w:snapToGrid w:val="0"/>
        <w:spacing w:line="600" w:lineRule="exact"/>
        <w:ind w:firstLine="6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、投资总监岗须提供证明本人主导、主持或独立完成的投资业绩证明材料，包括且不限于：主导（主持尽职调查、投资决策等工作）投资于未上市企业股权项目的尽调报告/投资建议书、立项决议、投决会决议、股权转让协议、工商确权材料，协会系统的基金经理截图（如业绩为私募基金产品的），以及通过首次公开发行股票并上市、股权并购或者股权转让等方式退出项目的股权转让协议、工商确权材料等。其中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</w:rPr>
        <w:t>尽调报告/投资建议书、立项决议、投决会决议，须在签订劳动合同前经原机构盖章，无法按时提供，视为自愿放弃应聘资格并承担相应的责任。</w:t>
      </w:r>
    </w:p>
    <w:p w14:paraId="058D56E7">
      <w:pPr>
        <w:adjustRightInd w:val="0"/>
        <w:snapToGrid w:val="0"/>
        <w:spacing w:line="600" w:lineRule="exact"/>
        <w:ind w:firstLine="63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7、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风控总监岗须提供证明本人负责合规风控相关工作的证明材料，包括但不限于参与项目法律尽调、起草/审核投资协议，立项决议、投决会决议等材料，协会系统作为风控负责人的截图，原任职单位出具的承担合规风控工作的说明等。其中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尽调报告/投资建议书、立项决议、投决会决议，须在签订劳动合同前经原机构盖章，无法按时提供，视为自愿放弃应聘资格并承担相应的责任。</w:t>
      </w:r>
    </w:p>
    <w:p w14:paraId="7DDC20B2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二、其他事项</w:t>
      </w:r>
    </w:p>
    <w:p w14:paraId="6D97C5B2">
      <w:pPr>
        <w:adjustRightInd w:val="0"/>
        <w:snapToGrid w:val="0"/>
        <w:spacing w:line="600" w:lineRule="exact"/>
        <w:ind w:firstLine="630"/>
        <w:rPr>
          <w:rFonts w:ascii="Times New Roman" w:hAnsi="Times New Roman" w:eastAsia="方正小标宋_GBK" w:cs="Times New Roman"/>
          <w:b/>
          <w:sz w:val="44"/>
        </w:rPr>
      </w:pPr>
      <w:r>
        <w:rPr>
          <w:rFonts w:ascii="Times New Roman" w:hAnsi="Times New Roman" w:eastAsia="方正仿宋_GBK" w:cs="Times New Roman"/>
          <w:color w:val="000000"/>
          <w:kern w:val="21"/>
          <w:sz w:val="32"/>
          <w:szCs w:val="32"/>
          <w:highlight w:val="none"/>
        </w:rPr>
        <w:t>以上材料将作为报名资格审</w:t>
      </w:r>
      <w:r>
        <w:rPr>
          <w:rFonts w:hint="eastAsia" w:ascii="Times New Roman" w:hAnsi="Times New Roman" w:eastAsia="方正仿宋_GBK" w:cs="Times New Roman"/>
          <w:color w:val="000000"/>
          <w:kern w:val="21"/>
          <w:sz w:val="32"/>
          <w:szCs w:val="32"/>
          <w:highlight w:val="none"/>
          <w:lang w:val="en-US" w:eastAsia="zh-CN"/>
        </w:rPr>
        <w:t>查</w:t>
      </w:r>
      <w:r>
        <w:rPr>
          <w:rFonts w:ascii="Times New Roman" w:hAnsi="Times New Roman" w:eastAsia="方正仿宋_GBK" w:cs="Times New Roman"/>
          <w:color w:val="000000"/>
          <w:kern w:val="21"/>
          <w:sz w:val="32"/>
          <w:szCs w:val="32"/>
          <w:highlight w:val="none"/>
        </w:rPr>
        <w:t>的主要依据，</w:t>
      </w:r>
      <w:r>
        <w:rPr>
          <w:rFonts w:ascii="Times New Roman" w:hAnsi="Times New Roman" w:eastAsia="方正仿宋_GBK" w:cs="Times New Roman"/>
          <w:sz w:val="32"/>
          <w:szCs w:val="32"/>
        </w:rPr>
        <w:t>报名人员提交的所有材料应当真实、准确、有效。凡提供虚假材料获取报名资格的，或有意隐瞒本人真实情况的，一经查实，将取消报名资格。</w:t>
      </w:r>
    </w:p>
    <w:p w14:paraId="78510C0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6FAF28-5466-4BF8-809F-D23036D8CC7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97F9C70-E0C6-4FD2-B284-E247FEC7C52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E0DE0FB-A35C-4305-8617-094F6B3A28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53F98"/>
    <w:rsid w:val="28E041C3"/>
    <w:rsid w:val="2C353F98"/>
    <w:rsid w:val="379863A7"/>
    <w:rsid w:val="477A5697"/>
    <w:rsid w:val="4E6D7446"/>
    <w:rsid w:val="58CC7D3F"/>
    <w:rsid w:val="60114363"/>
    <w:rsid w:val="60B8658C"/>
    <w:rsid w:val="6ABA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829</Words>
  <Characters>855</Characters>
  <Lines>0</Lines>
  <Paragraphs>0</Paragraphs>
  <TotalTime>50</TotalTime>
  <ScaleCrop>false</ScaleCrop>
  <LinksUpToDate>false</LinksUpToDate>
  <CharactersWithSpaces>855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2026-01-14T09:46:00Z</dcterms:created>
  <dc:creator>褚雪媛</dc:creator>
  <cp:lastModifiedBy>蔡羽</cp:lastModifiedBy>
  <cp:lastPrinted>2026-01-16T01:04:00Z</cp:lastPrinted>
  <dcterms:modified xsi:type="dcterms:W3CDTF">2026-01-16T07:41:35Z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E8C7E46E25514E689D67D3132209A1B0_13</vt:lpwstr>
  </property>
  <property fmtid="{D5CDD505-2E9C-101B-9397-08002B2CF9AE}" pid="4" name="KSOTemplateDocerSaveRecord">
    <vt:lpwstr>eyJoZGlkIjoiOTk1NjhkYWJmYzkyMDNkMzFjYWYzZTRiYzk0ZWQ0YWUiLCJ1c2VySWQiOiIxMjExODAwMTczIn0=</vt:lpwstr>
  </property>
</Properties>
</file>