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D734E">
      <w:pPr>
        <w:pStyle w:val="7"/>
        <w:jc w:val="both"/>
        <w:rPr>
          <w:rFonts w:hint="eastAsia" w:eastAsia="方正小标宋简体"/>
          <w:b w:val="0"/>
          <w:bCs w:val="0"/>
          <w:color w:val="auto"/>
          <w:sz w:val="28"/>
          <w:szCs w:val="13"/>
          <w:lang w:val="en-US" w:eastAsia="zh-CN"/>
        </w:rPr>
      </w:pPr>
      <w:r>
        <w:rPr>
          <w:rFonts w:hint="eastAsia"/>
          <w:b w:val="0"/>
          <w:bCs w:val="0"/>
          <w:color w:val="auto"/>
          <w:sz w:val="28"/>
          <w:szCs w:val="13"/>
          <w:lang w:val="en-US" w:eastAsia="zh-CN"/>
        </w:rPr>
        <w:t>附件：</w:t>
      </w:r>
    </w:p>
    <w:p w14:paraId="7353307D">
      <w:pPr>
        <w:pStyle w:val="7"/>
        <w:rPr>
          <w:color w:val="auto"/>
        </w:rPr>
      </w:pPr>
      <w:r>
        <w:rPr>
          <w:rFonts w:hint="eastAsia"/>
          <w:color w:val="auto"/>
        </w:rPr>
        <w:t>湖南</w:t>
      </w:r>
      <w:r>
        <w:rPr>
          <w:rFonts w:hint="eastAsia"/>
          <w:color w:val="auto"/>
          <w:lang w:val="en-US" w:eastAsia="zh-CN"/>
        </w:rPr>
        <w:t>大众传媒职业技术</w:t>
      </w:r>
      <w:r>
        <w:rPr>
          <w:rFonts w:hint="eastAsia"/>
          <w:color w:val="auto"/>
        </w:rPr>
        <w:t>学院</w:t>
      </w:r>
    </w:p>
    <w:p w14:paraId="1F9B5465">
      <w:pPr>
        <w:pStyle w:val="7"/>
        <w:rPr>
          <w:rFonts w:hint="eastAsia"/>
          <w:color w:val="auto"/>
        </w:rPr>
      </w:pPr>
      <w:r>
        <w:rPr>
          <w:rFonts w:hint="eastAsia"/>
          <w:color w:val="auto"/>
        </w:rPr>
        <w:t>2025年第</w:t>
      </w:r>
      <w:r>
        <w:rPr>
          <w:rFonts w:hint="eastAsia"/>
          <w:color w:val="auto"/>
          <w:lang w:val="en-US" w:eastAsia="zh-CN"/>
        </w:rPr>
        <w:t>二</w:t>
      </w:r>
      <w:r>
        <w:rPr>
          <w:rFonts w:hint="eastAsia"/>
          <w:color w:val="auto"/>
        </w:rPr>
        <w:t>批高层次人才资格复审材料清单</w:t>
      </w:r>
    </w:p>
    <w:p w14:paraId="01FD9961">
      <w:pPr>
        <w:pStyle w:val="7"/>
        <w:rPr>
          <w:color w:val="auto"/>
        </w:rPr>
      </w:pPr>
    </w:p>
    <w:p w14:paraId="6739B9BA">
      <w:pPr>
        <w:pStyle w:val="19"/>
        <w:rPr>
          <w:color w:val="auto"/>
        </w:rPr>
      </w:pPr>
      <w:r>
        <w:rPr>
          <w:rFonts w:hint="eastAsia"/>
          <w:color w:val="auto"/>
        </w:rPr>
        <w:t>1.《湖南省事业单位公开招聘人员报名表》(考生自行下载打印，“应聘人员承诺”栏须考生亲笔签名)。</w:t>
      </w:r>
    </w:p>
    <w:p w14:paraId="36AF3386">
      <w:pPr>
        <w:pStyle w:val="19"/>
        <w:rPr>
          <w:color w:val="auto"/>
        </w:rPr>
      </w:pPr>
      <w:r>
        <w:rPr>
          <w:rFonts w:hint="eastAsia"/>
          <w:color w:val="auto"/>
        </w:rPr>
        <w:t>2.本人二代有效居民</w:t>
      </w:r>
      <w:bookmarkStart w:id="0" w:name="_GoBack"/>
      <w:bookmarkEnd w:id="0"/>
      <w:r>
        <w:rPr>
          <w:rFonts w:hint="eastAsia"/>
          <w:color w:val="auto"/>
        </w:rPr>
        <w:t>身份证</w:t>
      </w:r>
      <w:r>
        <w:rPr>
          <w:rFonts w:hint="eastAsia"/>
          <w:color w:val="auto"/>
          <w:lang w:val="en-US" w:eastAsia="zh-CN"/>
        </w:rPr>
        <w:t>原件</w:t>
      </w:r>
      <w:r>
        <w:rPr>
          <w:rFonts w:hint="eastAsia"/>
          <w:color w:val="auto"/>
        </w:rPr>
        <w:t>及身份证正、反面复印件。</w:t>
      </w:r>
    </w:p>
    <w:p w14:paraId="2B7C6533">
      <w:pPr>
        <w:pStyle w:val="19"/>
        <w:rPr>
          <w:color w:val="auto"/>
        </w:rPr>
      </w:pPr>
      <w:r>
        <w:rPr>
          <w:rFonts w:hint="eastAsia"/>
          <w:color w:val="auto"/>
        </w:rPr>
        <w:t>3.各阶段学历学位证书(从最高学历学位至第一学历学位证书原件及复印件)</w:t>
      </w:r>
      <w:r>
        <w:rPr>
          <w:rFonts w:hint="eastAsia"/>
          <w:color w:val="auto"/>
          <w:lang w:eastAsia="zh-CN"/>
        </w:rPr>
        <w:t>。</w:t>
      </w:r>
      <w:r>
        <w:rPr>
          <w:rFonts w:hint="eastAsia"/>
          <w:color w:val="auto"/>
        </w:rPr>
        <w:t>在国内就读的</w:t>
      </w:r>
      <w:r>
        <w:rPr>
          <w:color w:val="auto"/>
        </w:rPr>
        <w:t>2025</w:t>
      </w:r>
      <w:r>
        <w:rPr>
          <w:rFonts w:hint="eastAsia"/>
          <w:color w:val="auto"/>
        </w:rPr>
        <w:t>年应届毕业生</w:t>
      </w:r>
      <w:r>
        <w:rPr>
          <w:rFonts w:hint="eastAsia"/>
          <w:color w:val="auto"/>
          <w:lang w:val="en-US" w:eastAsia="zh-CN"/>
        </w:rPr>
        <w:t>暂未取得学历学位证书的</w:t>
      </w:r>
      <w:r>
        <w:rPr>
          <w:rFonts w:hint="eastAsia"/>
          <w:color w:val="auto"/>
        </w:rPr>
        <w:t>，须提供加盖毕业学校公章的高校毕业生就业推荐表及中国高等教育学生信息网(学信网)下载的《教育部学籍在线验证报告》(须在有效期内)。</w:t>
      </w:r>
    </w:p>
    <w:p w14:paraId="52E4762A">
      <w:pPr>
        <w:pStyle w:val="19"/>
        <w:rPr>
          <w:color w:val="auto"/>
        </w:rPr>
      </w:pPr>
      <w:r>
        <w:rPr>
          <w:rFonts w:hint="eastAsia"/>
          <w:color w:val="auto"/>
        </w:rPr>
        <w:t>4.从最高学历学位至第一学历学位的“中国学位与研究生教育信息网”学位认证报告(或中国高等教育学生信息网下载的《中国高等教育学位在线验证报告》)、中国高等教育学生信息网下载的《教育部学历证书电子注册备案表》(或学历认证报告)，以上均须在有效期内。</w:t>
      </w:r>
    </w:p>
    <w:p w14:paraId="13B3DFBD">
      <w:pPr>
        <w:pStyle w:val="19"/>
        <w:rPr>
          <w:color w:val="auto"/>
        </w:rPr>
      </w:pPr>
      <w:r>
        <w:rPr>
          <w:rFonts w:hint="eastAsia"/>
          <w:color w:val="auto"/>
        </w:rPr>
        <w:t>出国留学人员学历应提供国家教育部留学服务中心出具的国(境)外学历学位认证书。</w:t>
      </w:r>
    </w:p>
    <w:p w14:paraId="4D5D1C8E">
      <w:pPr>
        <w:pStyle w:val="19"/>
        <w:rPr>
          <w:rFonts w:hint="eastAsia"/>
          <w:color w:val="auto"/>
        </w:rPr>
      </w:pPr>
      <w:r>
        <w:rPr>
          <w:rFonts w:hint="eastAsia"/>
          <w:color w:val="auto"/>
          <w:lang w:val="en-US" w:eastAsia="zh-CN"/>
        </w:rPr>
        <w:t>5</w:t>
      </w:r>
      <w:r>
        <w:rPr>
          <w:rFonts w:hint="eastAsia"/>
          <w:color w:val="auto"/>
        </w:rPr>
        <w:t>.应聘岗位所要求的其他相关证明材料(原件及复印件)。比如，因国外学科专业设置与国内不一致须提供毕业论文、专业课程、课程成绩单</w:t>
      </w:r>
      <w:r>
        <w:rPr>
          <w:rFonts w:hint="eastAsia"/>
          <w:color w:val="auto"/>
          <w:lang w:val="en-US" w:eastAsia="zh-CN"/>
        </w:rPr>
        <w:t>及翻译件</w:t>
      </w:r>
      <w:r>
        <w:rPr>
          <w:rFonts w:hint="eastAsia"/>
          <w:color w:val="auto"/>
        </w:rPr>
        <w:t>等证明材料；教育部门出具所学专业与招聘岗位专业为相近专业的书面证明材料等。奖项或荣誉称号须提供证书或表彰文件等。</w:t>
      </w:r>
    </w:p>
    <w:p w14:paraId="0D9B0455">
      <w:pPr>
        <w:pStyle w:val="19"/>
        <w:rPr>
          <w:rFonts w:hint="default" w:eastAsia="仿宋_GB2312"/>
          <w:color w:val="auto"/>
          <w:lang w:val="en-US" w:eastAsia="zh-CN"/>
        </w:rPr>
      </w:pPr>
      <w:r>
        <w:rPr>
          <w:rFonts w:hint="eastAsia"/>
          <w:color w:val="auto"/>
          <w:lang w:val="en-US" w:eastAsia="zh-CN"/>
        </w:rPr>
        <w:t>6.个人成果与业绩综合材料（含个人简历情况、成果与业绩汇总情况和支撑材料）一式三份，包括个人学识水平、科研学术水平、教育教学能力、双师技能、社会服务能力、职业道德等方面。还需提供个人代表性成果与业绩原件材料（考核后退还本人）。</w:t>
      </w:r>
    </w:p>
    <w:p w14:paraId="6EAE3AAC">
      <w:pPr>
        <w:pStyle w:val="19"/>
        <w:rPr>
          <w:color w:val="auto"/>
        </w:rPr>
      </w:pPr>
      <w:r>
        <w:rPr>
          <w:rFonts w:hint="eastAsia"/>
          <w:color w:val="auto"/>
        </w:rPr>
        <w:t>现场资格复审时请按以上清单顺序提供书面材料。</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E7860"/>
    <w:multiLevelType w:val="multilevel"/>
    <w:tmpl w:val="087E7860"/>
    <w:lvl w:ilvl="0" w:tentative="0">
      <w:start w:val="1"/>
      <w:numFmt w:val="chineseCountingThousand"/>
      <w:pStyle w:val="17"/>
      <w:lvlText w:val="%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2B0911"/>
    <w:multiLevelType w:val="multilevel"/>
    <w:tmpl w:val="1E2B0911"/>
    <w:lvl w:ilvl="0" w:tentative="0">
      <w:start w:val="1"/>
      <w:numFmt w:val="chineseCountingThousand"/>
      <w:pStyle w:val="9"/>
      <w:lvlText w:val="(%1)"/>
      <w:lvlJc w:val="left"/>
      <w:pPr>
        <w:ind w:left="420" w:hanging="420"/>
      </w:pPr>
      <w:rPr>
        <w:rFonts w:hint="eastAsia" w:ascii="楷体_GB2312" w:eastAsia="楷体_GB2312"/>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E0371F"/>
    <w:multiLevelType w:val="multilevel"/>
    <w:tmpl w:val="2DE0371F"/>
    <w:lvl w:ilvl="0" w:tentative="0">
      <w:start w:val="1"/>
      <w:numFmt w:val="decimal"/>
      <w:pStyle w:val="13"/>
      <w:lvlText w:val="%1."/>
      <w:lvlJc w:val="left"/>
      <w:pPr>
        <w:ind w:left="420" w:hanging="420"/>
      </w:pPr>
      <w:rPr>
        <w:rFonts w:hint="eastAsia" w:ascii="仿宋_GB2312" w:eastAsia="仿宋_GB2312"/>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8F1A12"/>
    <w:multiLevelType w:val="multilevel"/>
    <w:tmpl w:val="4E8F1A12"/>
    <w:lvl w:ilvl="0" w:tentative="0">
      <w:start w:val="1"/>
      <w:numFmt w:val="decimal"/>
      <w:pStyle w:val="15"/>
      <w:lvlText w:val="（%1）"/>
      <w:lvlJc w:val="left"/>
      <w:pPr>
        <w:ind w:left="420" w:hanging="420"/>
      </w:pPr>
      <w:rPr>
        <w:rFonts w:hint="eastAsia" w:ascii="仿宋_GB2312" w:eastAsia="仿宋_GB2312"/>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56"/>
    <w:rsid w:val="00014156"/>
    <w:rsid w:val="00065C2F"/>
    <w:rsid w:val="001758F4"/>
    <w:rsid w:val="003212A5"/>
    <w:rsid w:val="0046754C"/>
    <w:rsid w:val="004E76DF"/>
    <w:rsid w:val="004F3677"/>
    <w:rsid w:val="008669D4"/>
    <w:rsid w:val="009803FE"/>
    <w:rsid w:val="009F2976"/>
    <w:rsid w:val="00A842BA"/>
    <w:rsid w:val="00B26164"/>
    <w:rsid w:val="00B51D6F"/>
    <w:rsid w:val="00C220ED"/>
    <w:rsid w:val="086D0371"/>
    <w:rsid w:val="0C42123A"/>
    <w:rsid w:val="352E7D40"/>
    <w:rsid w:val="511F7C2C"/>
    <w:rsid w:val="5A9D6C4B"/>
    <w:rsid w:val="604C5562"/>
    <w:rsid w:val="65E1321E"/>
    <w:rsid w:val="662E04A0"/>
    <w:rsid w:val="6A4F2449"/>
    <w:rsid w:val="743A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unhideWhenUsed/>
    <w:qFormat/>
    <w:uiPriority w:val="99"/>
    <w:pPr>
      <w:tabs>
        <w:tab w:val="center" w:pos="4153"/>
        <w:tab w:val="right" w:pos="8306"/>
      </w:tabs>
      <w:snapToGrid w:val="0"/>
      <w:jc w:val="left"/>
    </w:pPr>
    <w:rPr>
      <w:sz w:val="18"/>
      <w:szCs w:val="18"/>
    </w:rPr>
  </w:style>
  <w:style w:type="paragraph" w:styleId="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议题 标题"/>
    <w:link w:val="8"/>
    <w:qFormat/>
    <w:uiPriority w:val="0"/>
    <w:pPr>
      <w:spacing w:line="600" w:lineRule="exact"/>
      <w:jc w:val="center"/>
    </w:pPr>
    <w:rPr>
      <w:rFonts w:ascii="Times New Roman" w:hAnsi="Times New Roman" w:eastAsia="方正小标宋简体" w:cs="Times New Roman"/>
      <w:kern w:val="2"/>
      <w:sz w:val="44"/>
      <w:lang w:val="en-US" w:eastAsia="zh-CN" w:bidi="ar-SA"/>
    </w:rPr>
  </w:style>
  <w:style w:type="character" w:customStyle="1" w:styleId="8">
    <w:name w:val="议题 标题 字符"/>
    <w:basedOn w:val="6"/>
    <w:link w:val="7"/>
    <w:qFormat/>
    <w:uiPriority w:val="0"/>
    <w:rPr>
      <w:rFonts w:eastAsia="方正小标宋简体"/>
      <w:sz w:val="44"/>
    </w:rPr>
  </w:style>
  <w:style w:type="paragraph" w:customStyle="1" w:styleId="9">
    <w:name w:val="议题 二级标题"/>
    <w:link w:val="10"/>
    <w:qFormat/>
    <w:uiPriority w:val="0"/>
    <w:pPr>
      <w:numPr>
        <w:ilvl w:val="0"/>
        <w:numId w:val="1"/>
      </w:numPr>
      <w:spacing w:line="600" w:lineRule="exact"/>
      <w:outlineLvl w:val="1"/>
    </w:pPr>
    <w:rPr>
      <w:rFonts w:ascii="Times New Roman" w:hAnsi="Times New Roman" w:eastAsia="楷体_GB2312" w:cs="Times New Roman"/>
      <w:b/>
      <w:kern w:val="2"/>
      <w:sz w:val="32"/>
      <w:lang w:val="en-US" w:eastAsia="zh-CN" w:bidi="ar-SA"/>
    </w:rPr>
  </w:style>
  <w:style w:type="character" w:customStyle="1" w:styleId="10">
    <w:name w:val="议题 二级标题 字符"/>
    <w:basedOn w:val="6"/>
    <w:link w:val="9"/>
    <w:qFormat/>
    <w:uiPriority w:val="0"/>
    <w:rPr>
      <w:rFonts w:eastAsia="楷体_GB2312"/>
      <w:b/>
      <w:sz w:val="32"/>
    </w:rPr>
  </w:style>
  <w:style w:type="paragraph" w:customStyle="1" w:styleId="11">
    <w:name w:val="议题 副标题"/>
    <w:link w:val="12"/>
    <w:qFormat/>
    <w:uiPriority w:val="0"/>
    <w:pPr>
      <w:spacing w:line="600" w:lineRule="exact"/>
      <w:jc w:val="center"/>
    </w:pPr>
    <w:rPr>
      <w:rFonts w:ascii="Times New Roman" w:hAnsi="Times New Roman" w:eastAsia="楷体" w:cs="Times New Roman"/>
      <w:kern w:val="2"/>
      <w:sz w:val="28"/>
      <w:lang w:val="en-US" w:eastAsia="zh-CN" w:bidi="ar-SA"/>
    </w:rPr>
  </w:style>
  <w:style w:type="character" w:customStyle="1" w:styleId="12">
    <w:name w:val="议题 副标题 字符"/>
    <w:basedOn w:val="6"/>
    <w:link w:val="11"/>
    <w:qFormat/>
    <w:uiPriority w:val="0"/>
    <w:rPr>
      <w:rFonts w:eastAsia="楷体"/>
      <w:sz w:val="28"/>
    </w:rPr>
  </w:style>
  <w:style w:type="paragraph" w:customStyle="1" w:styleId="13">
    <w:name w:val="议题 三级标题"/>
    <w:link w:val="14"/>
    <w:qFormat/>
    <w:uiPriority w:val="0"/>
    <w:pPr>
      <w:numPr>
        <w:ilvl w:val="0"/>
        <w:numId w:val="2"/>
      </w:numPr>
      <w:spacing w:line="600" w:lineRule="exact"/>
      <w:outlineLvl w:val="2"/>
    </w:pPr>
    <w:rPr>
      <w:rFonts w:ascii="Times New Roman" w:hAnsi="Times New Roman" w:eastAsia="仿宋_GB2312" w:cs="Times New Roman"/>
      <w:b/>
      <w:kern w:val="2"/>
      <w:sz w:val="32"/>
      <w:lang w:val="en-US" w:eastAsia="zh-CN" w:bidi="ar-SA"/>
    </w:rPr>
  </w:style>
  <w:style w:type="character" w:customStyle="1" w:styleId="14">
    <w:name w:val="议题 三级标题 字符"/>
    <w:basedOn w:val="6"/>
    <w:link w:val="13"/>
    <w:qFormat/>
    <w:uiPriority w:val="0"/>
    <w:rPr>
      <w:rFonts w:eastAsia="仿宋_GB2312"/>
      <w:b/>
      <w:sz w:val="32"/>
    </w:rPr>
  </w:style>
  <w:style w:type="paragraph" w:customStyle="1" w:styleId="15">
    <w:name w:val="议题 四级标题"/>
    <w:link w:val="16"/>
    <w:qFormat/>
    <w:uiPriority w:val="0"/>
    <w:pPr>
      <w:numPr>
        <w:ilvl w:val="0"/>
        <w:numId w:val="3"/>
      </w:numPr>
      <w:spacing w:line="600" w:lineRule="exact"/>
      <w:outlineLvl w:val="3"/>
    </w:pPr>
    <w:rPr>
      <w:rFonts w:ascii="Times New Roman" w:hAnsi="Times New Roman" w:eastAsia="仿宋_GB2312" w:cs="Times New Roman"/>
      <w:kern w:val="2"/>
      <w:sz w:val="32"/>
      <w:lang w:val="en-US" w:eastAsia="zh-CN" w:bidi="ar-SA"/>
    </w:rPr>
  </w:style>
  <w:style w:type="character" w:customStyle="1" w:styleId="16">
    <w:name w:val="议题 四级标题 字符"/>
    <w:basedOn w:val="6"/>
    <w:link w:val="15"/>
    <w:qFormat/>
    <w:uiPriority w:val="0"/>
    <w:rPr>
      <w:rFonts w:eastAsia="仿宋_GB2312"/>
      <w:sz w:val="32"/>
    </w:rPr>
  </w:style>
  <w:style w:type="paragraph" w:customStyle="1" w:styleId="17">
    <w:name w:val="议题 一级标题"/>
    <w:link w:val="18"/>
    <w:qFormat/>
    <w:uiPriority w:val="0"/>
    <w:pPr>
      <w:numPr>
        <w:ilvl w:val="0"/>
        <w:numId w:val="4"/>
      </w:numPr>
      <w:spacing w:line="600" w:lineRule="exact"/>
      <w:outlineLvl w:val="0"/>
    </w:pPr>
    <w:rPr>
      <w:rFonts w:ascii="Times New Roman" w:hAnsi="Times New Roman" w:eastAsia="黑体" w:cs="Times New Roman"/>
      <w:kern w:val="2"/>
      <w:sz w:val="32"/>
      <w:lang w:val="en-US" w:eastAsia="zh-CN" w:bidi="ar-SA"/>
    </w:rPr>
  </w:style>
  <w:style w:type="character" w:customStyle="1" w:styleId="18">
    <w:name w:val="议题 一级标题 字符"/>
    <w:basedOn w:val="6"/>
    <w:link w:val="17"/>
    <w:qFormat/>
    <w:uiPriority w:val="0"/>
    <w:rPr>
      <w:rFonts w:eastAsia="黑体"/>
      <w:sz w:val="32"/>
    </w:rPr>
  </w:style>
  <w:style w:type="paragraph" w:customStyle="1" w:styleId="19">
    <w:name w:val="议题 正文"/>
    <w:link w:val="20"/>
    <w:qFormat/>
    <w:uiPriority w:val="0"/>
    <w:pPr>
      <w:spacing w:line="600" w:lineRule="exact"/>
      <w:ind w:firstLine="641"/>
      <w:jc w:val="both"/>
    </w:pPr>
    <w:rPr>
      <w:rFonts w:ascii="Times New Roman" w:hAnsi="Times New Roman" w:eastAsia="仿宋_GB2312" w:cs="Times New Roman"/>
      <w:kern w:val="2"/>
      <w:sz w:val="32"/>
      <w:lang w:val="en-US" w:eastAsia="zh-CN" w:bidi="ar-SA"/>
    </w:rPr>
  </w:style>
  <w:style w:type="character" w:customStyle="1" w:styleId="20">
    <w:name w:val="议题 正文 字符"/>
    <w:basedOn w:val="6"/>
    <w:link w:val="19"/>
    <w:qFormat/>
    <w:uiPriority w:val="0"/>
    <w:rPr>
      <w:rFonts w:eastAsia="仿宋_GB2312"/>
      <w:sz w:val="32"/>
    </w:rPr>
  </w:style>
  <w:style w:type="paragraph" w:customStyle="1" w:styleId="21">
    <w:name w:val="样式1"/>
    <w:basedOn w:val="1"/>
    <w:qFormat/>
    <w:uiPriority w:val="0"/>
  </w:style>
  <w:style w:type="character" w:customStyle="1" w:styleId="22">
    <w:name w:val="页眉 字符"/>
    <w:basedOn w:val="6"/>
    <w:link w:val="3"/>
    <w:qFormat/>
    <w:uiPriority w:val="99"/>
    <w:rPr>
      <w:sz w:val="18"/>
      <w:szCs w:val="18"/>
    </w:rPr>
  </w:style>
  <w:style w:type="character" w:customStyle="1" w:styleId="23">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657</Characters>
  <Lines>4</Lines>
  <Paragraphs>1</Paragraphs>
  <TotalTime>26</TotalTime>
  <ScaleCrop>false</ScaleCrop>
  <LinksUpToDate>false</LinksUpToDate>
  <CharactersWithSpaces>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2025-06-03T03:47:00Z</dcterms:created>
  <dc:creator>WANGRUI</dc:creator>
  <cp:lastModifiedBy>彭阳</cp:lastModifiedBy>
  <cp:lastPrinted>2025-12-01T08:55:00Z</cp:lastPrinted>
  <dcterms:modified xsi:type="dcterms:W3CDTF">2026-01-19T08:06:54Z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eyJoZGlkIjoiNjUwMDY4ZDk3YzBhZjAwZWFkOTVjZDI3OTVlMjhmNzkiLCJ1c2VySWQiOiIyNDI5ODA4NDEifQ==</vt:lpwstr>
  </property>
  <property fmtid="{D5CDD505-2E9C-101B-9397-08002B2CF9AE}" pid="3" name="KSOProductBuildVer">
    <vt:lpwstr>2052-12.1.0.24034</vt:lpwstr>
  </property>
  <property fmtid="{D5CDD505-2E9C-101B-9397-08002B2CF9AE}" pid="4" name="ICV">
    <vt:lpwstr>AA69D345D0AD47D89FE52D00C0098433_13</vt:lpwstr>
  </property>
</Properties>
</file>