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6E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附件4：</w:t>
      </w:r>
    </w:p>
    <w:p w14:paraId="343404AD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 w14:paraId="7371D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bookmarkStart w:id="0" w:name="_Hlk86941284"/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应聘诚信承诺书</w:t>
      </w:r>
    </w:p>
    <w:bookmarkEnd w:id="0"/>
    <w:p w14:paraId="685FA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5BF40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我已经仔细阅读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《山东枣庄大禹水务发展集团有限公司公开招聘工作人员公告》，理解且认可其内容，确定本人符合报考条件。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我郑重承诺：</w:t>
      </w:r>
    </w:p>
    <w:p w14:paraId="2965D96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本人所填写和提供的个人信息、证明资料、证件等真实、准确、有效，并自觉遵守公开招聘的各项规定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D47BFA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诚实守信报考，遵守考录纪律，服从考录安排，认真履行应聘人员的义务，不故意浪费考录资源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63641B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本人保证在考试及招聘期间联系方式畅通，对因提供有关信息证件不实、违反有关纪律规定和以上承诺所造成的后果，本人自愿承担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</w:p>
    <w:p w14:paraId="7E803E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CDCFD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D66AC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862762">
      <w:pPr>
        <w:widowControl/>
        <w:spacing w:before="0" w:beforeAutospacing="0" w:after="0" w:afterAutospacing="0" w:line="600" w:lineRule="exact"/>
        <w:jc w:val="center"/>
        <w:rPr>
          <w:rFonts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承诺人（签字）：</w:t>
      </w:r>
    </w:p>
    <w:p w14:paraId="272A62B7">
      <w:pPr>
        <w:spacing w:line="600" w:lineRule="exact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年   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</w:t>
      </w:r>
    </w:p>
    <w:p w14:paraId="6E63E5C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2025-12-02T02:08:31Z</dcterms:created>
  <dc:creator>lenovo</dc:creator>
  <cp:lastModifiedBy>Emperor</cp:lastModifiedBy>
  <dcterms:modified xsi:type="dcterms:W3CDTF">2025-12-02T02:08:44Z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eyJoZGlkIjoiMTY1ZTc5OGRhM2RlMTJjZDRhZmM5NjM0Yzc2OGM5NjQiLCJ1c2VySWQiOiIyNDE0NzcxNDIifQ==</vt:lpwstr>
  </property>
  <property fmtid="{D5CDD505-2E9C-101B-9397-08002B2CF9AE}" pid="4" name="ICV">
    <vt:lpwstr>C4B7CABD67E9479E9BC0D827CA5F56F2_12</vt:lpwstr>
  </property>
</Properties>
</file>