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3C" w:rsidRDefault="00A84D3C" w:rsidP="00A84D3C">
      <w:pPr>
        <w:widowControl/>
        <w:spacing w:line="590" w:lineRule="exact"/>
        <w:rPr>
          <w:rFonts w:ascii="Nimbus Roman" w:eastAsia="方正仿宋_GBK" w:hAnsi="Nimbus Roman" w:cs="Nimbus Roman"/>
          <w:kern w:val="0"/>
          <w:sz w:val="32"/>
          <w:szCs w:val="32"/>
        </w:rPr>
      </w:pPr>
      <w:r>
        <w:rPr>
          <w:rFonts w:ascii="Nimbus Roman" w:eastAsia="方正仿宋_GBK" w:hAnsi="Nimbus Roman" w:cs="Nimbus Roman"/>
          <w:kern w:val="0"/>
          <w:sz w:val="32"/>
          <w:szCs w:val="32"/>
        </w:rPr>
        <w:t>附件</w:t>
      </w:r>
      <w:r>
        <w:rPr>
          <w:rFonts w:ascii="Nimbus Roman" w:eastAsia="方正仿宋_GBK" w:hAnsi="Nimbus Roman" w:cs="Nimbus Roman"/>
          <w:kern w:val="0"/>
          <w:sz w:val="32"/>
          <w:szCs w:val="32"/>
        </w:rPr>
        <w:t>2</w:t>
      </w:r>
      <w:r>
        <w:rPr>
          <w:rFonts w:ascii="Nimbus Roman" w:eastAsia="方正仿宋_GBK" w:hAnsi="Nimbus Roman" w:cs="Nimbus Roman"/>
          <w:kern w:val="0"/>
          <w:sz w:val="32"/>
          <w:szCs w:val="32"/>
        </w:rPr>
        <w:t>：</w:t>
      </w:r>
    </w:p>
    <w:p w:rsidR="00A84D3C" w:rsidRDefault="00A84D3C" w:rsidP="00A84D3C">
      <w:pPr>
        <w:widowControl/>
        <w:spacing w:afterLines="50" w:line="590" w:lineRule="exact"/>
        <w:jc w:val="center"/>
        <w:rPr>
          <w:rFonts w:ascii="Nimbus Roman" w:eastAsia="方正小标宋_GBK" w:hAnsi="Nimbus Roman" w:cs="Nimbus Roman"/>
          <w:kern w:val="0"/>
          <w:sz w:val="44"/>
          <w:szCs w:val="44"/>
        </w:rPr>
      </w:pPr>
      <w:r>
        <w:rPr>
          <w:rFonts w:ascii="Nimbus Roman" w:eastAsia="方正小标宋_GBK" w:hAnsi="Nimbus Roman" w:cs="Nimbus Roman"/>
          <w:kern w:val="0"/>
          <w:sz w:val="44"/>
          <w:szCs w:val="44"/>
        </w:rPr>
        <w:t>政府专职消防队员招录体能测试标准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66"/>
        <w:gridCol w:w="1441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4"/>
      </w:tblGrid>
      <w:tr w:rsidR="00A84D3C" w:rsidTr="000A3B5A">
        <w:trPr>
          <w:trHeight w:val="658"/>
          <w:jc w:val="center"/>
        </w:trPr>
        <w:tc>
          <w:tcPr>
            <w:tcW w:w="9253" w:type="dxa"/>
            <w:gridSpan w:val="17"/>
            <w:vAlign w:val="center"/>
          </w:tcPr>
          <w:p w:rsidR="00A84D3C" w:rsidRDefault="00A84D3C" w:rsidP="000A3B5A">
            <w:pPr>
              <w:widowControl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32"/>
                <w:szCs w:val="32"/>
              </w:rPr>
            </w:pPr>
            <w:r>
              <w:rPr>
                <w:rFonts w:ascii="Nimbus Roman" w:eastAsia="方正仿宋_GBK" w:hAnsi="Nimbus Roman" w:cs="Nimbus Roman"/>
                <w:kern w:val="0"/>
                <w:sz w:val="32"/>
                <w:szCs w:val="32"/>
              </w:rPr>
              <w:t>体能测试项目及标准</w:t>
            </w:r>
          </w:p>
        </w:tc>
      </w:tr>
      <w:tr w:rsidR="00A84D3C" w:rsidTr="000A3B5A">
        <w:trPr>
          <w:trHeight w:val="658"/>
          <w:jc w:val="center"/>
        </w:trPr>
        <w:tc>
          <w:tcPr>
            <w:tcW w:w="2007" w:type="dxa"/>
            <w:gridSpan w:val="2"/>
            <w:vMerge w:val="restart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7246" w:type="dxa"/>
            <w:gridSpan w:val="15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  <w:t>测试成绩对应分值、测试办法</w:t>
            </w:r>
          </w:p>
        </w:tc>
      </w:tr>
      <w:tr w:rsidR="00A84D3C" w:rsidTr="000A3B5A">
        <w:trPr>
          <w:trHeight w:val="600"/>
          <w:jc w:val="center"/>
        </w:trPr>
        <w:tc>
          <w:tcPr>
            <w:tcW w:w="2007" w:type="dxa"/>
            <w:gridSpan w:val="2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3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4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5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6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7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8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9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10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11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12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13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14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  <w:tc>
          <w:tcPr>
            <w:tcW w:w="484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15</w:t>
            </w:r>
            <w:r>
              <w:rPr>
                <w:rFonts w:ascii="Nimbus Roman" w:eastAsia="方正仿宋_GBK" w:hAnsi="Nimbus Roman" w:cs="Nimbus Roman"/>
                <w:szCs w:val="21"/>
              </w:rPr>
              <w:t>分</w:t>
            </w:r>
          </w:p>
        </w:tc>
      </w:tr>
      <w:tr w:rsidR="00A84D3C" w:rsidTr="000A3B5A">
        <w:trPr>
          <w:trHeight w:val="658"/>
          <w:jc w:val="center"/>
        </w:trPr>
        <w:tc>
          <w:tcPr>
            <w:tcW w:w="566" w:type="dxa"/>
            <w:vMerge w:val="restart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  <w:t>男</w:t>
            </w:r>
          </w:p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  <w:t>性</w:t>
            </w:r>
          </w:p>
        </w:tc>
        <w:tc>
          <w:tcPr>
            <w:tcW w:w="1441" w:type="dxa"/>
            <w:vMerge w:val="restart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单杠引体向上（次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/2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分钟）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3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4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5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6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7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8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9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10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11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12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13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14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15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  <w:tc>
          <w:tcPr>
            <w:tcW w:w="484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16</w:t>
            </w:r>
            <w:r>
              <w:rPr>
                <w:rFonts w:ascii="Nimbus Roman" w:eastAsia="方正仿宋_GBK" w:hAnsi="Nimbus Roman" w:cs="Nimbus Roman"/>
                <w:szCs w:val="21"/>
              </w:rPr>
              <w:t>次</w:t>
            </w:r>
          </w:p>
        </w:tc>
      </w:tr>
      <w:tr w:rsidR="00A84D3C" w:rsidTr="000A3B5A">
        <w:trPr>
          <w:trHeight w:val="1091"/>
          <w:jc w:val="center"/>
        </w:trPr>
        <w:tc>
          <w:tcPr>
            <w:tcW w:w="566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</w:p>
        </w:tc>
        <w:tc>
          <w:tcPr>
            <w:tcW w:w="7246" w:type="dxa"/>
            <w:gridSpan w:val="15"/>
            <w:vAlign w:val="center"/>
          </w:tcPr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1.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单个或分组考核。</w:t>
            </w:r>
          </w:p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2.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按照规定动作要领完成动作。引体时下颌高于杠面、悬垂时双肘关节伸直；脚触及地面或立柱，结束考核。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 xml:space="preserve"> </w:t>
            </w:r>
          </w:p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3.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考核以完成次数计算成绩。</w:t>
            </w:r>
          </w:p>
        </w:tc>
      </w:tr>
      <w:tr w:rsidR="00A84D3C" w:rsidTr="000A3B5A">
        <w:trPr>
          <w:trHeight w:val="658"/>
          <w:jc w:val="center"/>
        </w:trPr>
        <w:tc>
          <w:tcPr>
            <w:tcW w:w="566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1500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米跑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(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分、秒）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8′10″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8′05″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8′00″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7′55″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7′50″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7′45″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7′40″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7′35″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7′30″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7′25″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7′20″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7′15″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7′10″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7′05″</w:t>
            </w:r>
          </w:p>
        </w:tc>
        <w:tc>
          <w:tcPr>
            <w:tcW w:w="484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7′00″</w:t>
            </w:r>
          </w:p>
        </w:tc>
      </w:tr>
      <w:tr w:rsidR="00A84D3C" w:rsidTr="000A3B5A">
        <w:trPr>
          <w:trHeight w:val="1541"/>
          <w:jc w:val="center"/>
        </w:trPr>
        <w:tc>
          <w:tcPr>
            <w:tcW w:w="566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</w:p>
        </w:tc>
        <w:tc>
          <w:tcPr>
            <w:tcW w:w="7246" w:type="dxa"/>
            <w:gridSpan w:val="15"/>
            <w:vAlign w:val="center"/>
          </w:tcPr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1.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分组考核。</w:t>
            </w:r>
          </w:p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2.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跑道或平地上标出起点线，考生从起点线处听到起跑口令后起跑，完成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1500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米距离到达终点线，记录时间。</w:t>
            </w:r>
          </w:p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3.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考核以完成时间计算成绩。</w:t>
            </w:r>
          </w:p>
        </w:tc>
      </w:tr>
      <w:tr w:rsidR="00A84D3C" w:rsidTr="000A3B5A">
        <w:trPr>
          <w:trHeight w:val="658"/>
          <w:jc w:val="center"/>
        </w:trPr>
        <w:tc>
          <w:tcPr>
            <w:tcW w:w="566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100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米跑（分、秒）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16″00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15″80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15″60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15″40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15″20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15″00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14″80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14″60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14″40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14″00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13″60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13″00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12″50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12″00</w:t>
            </w:r>
          </w:p>
        </w:tc>
        <w:tc>
          <w:tcPr>
            <w:tcW w:w="484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</w:pPr>
            <w:r>
              <w:rPr>
                <w:rFonts w:ascii="Nimbus Roman" w:eastAsia="方正仿宋_GBK" w:hAnsi="Nimbus Roman" w:cs="Nimbus Roman"/>
                <w:spacing w:val="-20"/>
                <w:sz w:val="18"/>
                <w:szCs w:val="18"/>
              </w:rPr>
              <w:t>11″40</w:t>
            </w:r>
          </w:p>
        </w:tc>
      </w:tr>
      <w:tr w:rsidR="00A84D3C" w:rsidTr="000A3B5A">
        <w:trPr>
          <w:trHeight w:val="1550"/>
          <w:jc w:val="center"/>
        </w:trPr>
        <w:tc>
          <w:tcPr>
            <w:tcW w:w="566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</w:p>
        </w:tc>
        <w:tc>
          <w:tcPr>
            <w:tcW w:w="7246" w:type="dxa"/>
            <w:gridSpan w:val="15"/>
            <w:vAlign w:val="center"/>
          </w:tcPr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1.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分组考核。</w:t>
            </w:r>
          </w:p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2.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在跑道或平地上标出起点线，考生从起点线处听到起跑口令后起跑，完成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100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米距离到达终点线，记录时间。</w:t>
            </w:r>
          </w:p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3.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考核以完成时间计算成绩。</w:t>
            </w:r>
          </w:p>
        </w:tc>
      </w:tr>
      <w:tr w:rsidR="00A84D3C" w:rsidTr="000A3B5A">
        <w:trPr>
          <w:trHeight w:val="601"/>
          <w:jc w:val="center"/>
        </w:trPr>
        <w:tc>
          <w:tcPr>
            <w:tcW w:w="566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立定跳远</w:t>
            </w:r>
          </w:p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（米）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1.6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1.7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1.8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1.9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2.0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2.1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2.2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2.25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2.3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2.35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2.4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2.45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2.5</w:t>
            </w:r>
          </w:p>
        </w:tc>
        <w:tc>
          <w:tcPr>
            <w:tcW w:w="483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2.55</w:t>
            </w:r>
          </w:p>
        </w:tc>
        <w:tc>
          <w:tcPr>
            <w:tcW w:w="484" w:type="dxa"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ascii="Nimbus Roman" w:eastAsia="方正仿宋_GBK" w:hAnsi="Nimbus Roman" w:cs="Nimbus Roman"/>
                <w:szCs w:val="21"/>
              </w:rPr>
            </w:pPr>
            <w:r>
              <w:rPr>
                <w:rFonts w:ascii="Nimbus Roman" w:eastAsia="方正仿宋_GBK" w:hAnsi="Nimbus Roman" w:cs="Nimbus Roman"/>
                <w:szCs w:val="21"/>
              </w:rPr>
              <w:t>2.6</w:t>
            </w:r>
          </w:p>
        </w:tc>
      </w:tr>
      <w:tr w:rsidR="00A84D3C" w:rsidTr="000A3B5A">
        <w:trPr>
          <w:trHeight w:val="1235"/>
          <w:jc w:val="center"/>
        </w:trPr>
        <w:tc>
          <w:tcPr>
            <w:tcW w:w="566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/>
            <w:vAlign w:val="center"/>
          </w:tcPr>
          <w:p w:rsidR="00A84D3C" w:rsidRDefault="00A84D3C" w:rsidP="000A3B5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</w:p>
        </w:tc>
        <w:tc>
          <w:tcPr>
            <w:tcW w:w="7246" w:type="dxa"/>
            <w:gridSpan w:val="15"/>
            <w:vAlign w:val="center"/>
          </w:tcPr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1.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单个或分组考核。</w:t>
            </w:r>
          </w:p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2.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考生站两脚自然分开站立，站在起跳线后，脚尖不得踩线。两脚原地同时起跳，不得有垫步或连跳动作。丈量起跳线后缘至最近着地点后缘的垂直距离，结束考核。</w:t>
            </w:r>
          </w:p>
          <w:p w:rsidR="00A84D3C" w:rsidRDefault="00A84D3C" w:rsidP="000A3B5A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3.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考核以完成距离计算成绩。</w:t>
            </w:r>
          </w:p>
        </w:tc>
      </w:tr>
      <w:tr w:rsidR="00A84D3C" w:rsidTr="000A3B5A">
        <w:trPr>
          <w:trHeight w:val="726"/>
          <w:jc w:val="center"/>
        </w:trPr>
        <w:tc>
          <w:tcPr>
            <w:tcW w:w="566" w:type="dxa"/>
            <w:vAlign w:val="center"/>
          </w:tcPr>
          <w:p w:rsidR="00A84D3C" w:rsidRDefault="00A84D3C" w:rsidP="000A3B5A">
            <w:pPr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备</w:t>
            </w:r>
          </w:p>
          <w:p w:rsidR="00A84D3C" w:rsidRDefault="00A84D3C" w:rsidP="000A3B5A">
            <w:pPr>
              <w:adjustRightInd w:val="0"/>
              <w:snapToGrid w:val="0"/>
              <w:spacing w:line="360" w:lineRule="exact"/>
              <w:jc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注</w:t>
            </w:r>
          </w:p>
        </w:tc>
        <w:tc>
          <w:tcPr>
            <w:tcW w:w="8687" w:type="dxa"/>
            <w:gridSpan w:val="16"/>
            <w:vAlign w:val="center"/>
          </w:tcPr>
          <w:p w:rsidR="00A84D3C" w:rsidRDefault="00A84D3C" w:rsidP="000A3B5A"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Nimbus Roman" w:eastAsia="方正仿宋_GBK" w:hAnsi="Nimbus Roman" w:cs="Nimbus Roman"/>
                <w:sz w:val="28"/>
                <w:szCs w:val="28"/>
              </w:rPr>
            </w:pP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总成绩最高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60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分，</w:t>
            </w:r>
            <w:r>
              <w:rPr>
                <w:rFonts w:ascii="Nimbus Roman" w:eastAsia="方正黑体_GBK" w:hAnsi="Nimbus Roman" w:cs="Nimbus Roman"/>
                <w:sz w:val="28"/>
                <w:szCs w:val="28"/>
              </w:rPr>
              <w:t>任两项达不到最低分值的视为</w:t>
            </w:r>
            <w:r>
              <w:rPr>
                <w:rFonts w:ascii="Nimbus Roman" w:eastAsia="方正黑体_GBK" w:hAnsi="Nimbus Roman" w:cs="Nimbus Roman"/>
                <w:sz w:val="28"/>
                <w:szCs w:val="28"/>
              </w:rPr>
              <w:t>“</w:t>
            </w:r>
            <w:r>
              <w:rPr>
                <w:rFonts w:ascii="Nimbus Roman" w:eastAsia="方正黑体_GBK" w:hAnsi="Nimbus Roman" w:cs="Nimbus Roman"/>
                <w:sz w:val="28"/>
                <w:szCs w:val="28"/>
              </w:rPr>
              <w:t>不合格</w:t>
            </w:r>
            <w:r>
              <w:rPr>
                <w:rFonts w:ascii="Nimbus Roman" w:eastAsia="方正黑体_GBK" w:hAnsi="Nimbus Roman" w:cs="Nimbus Roman"/>
                <w:sz w:val="28"/>
                <w:szCs w:val="28"/>
              </w:rPr>
              <w:t>”</w:t>
            </w:r>
            <w:r>
              <w:rPr>
                <w:rFonts w:ascii="Nimbus Roman" w:eastAsia="方正仿宋_GBK" w:hAnsi="Nimbus Roman" w:cs="Nimbus Roman"/>
                <w:sz w:val="28"/>
                <w:szCs w:val="28"/>
              </w:rPr>
              <w:t>。</w:t>
            </w:r>
          </w:p>
        </w:tc>
      </w:tr>
    </w:tbl>
    <w:p w:rsidR="00424810" w:rsidRPr="00A84D3C" w:rsidRDefault="00424810"/>
    <w:sectPr w:rsidR="00424810" w:rsidRPr="00A84D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D3C"/>
    <w:rsid w:val="001A52F6"/>
    <w:rsid w:val="00424810"/>
    <w:rsid w:val="005100AC"/>
    <w:rsid w:val="006120B1"/>
    <w:rsid w:val="00A8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3C"/>
    <w:pPr>
      <w:widowControl w:val="0"/>
      <w:ind w:right="0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科诚电脑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2025-11-17T06:02:00Z</dcterms:created>
  <dcterms:modified xsi:type="dcterms:W3CDTF">2025-11-17T06:02:00Z</dcterms:modified>
</cp:coreProperties>
</file>