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586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 w14:paraId="1261FB3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森林消防队员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考试规则说明</w:t>
      </w:r>
    </w:p>
    <w:p w14:paraId="34F66155">
      <w:pPr>
        <w:pStyle w:val="2"/>
        <w:rPr>
          <w:rFonts w:hint="eastAsia"/>
          <w:lang w:val="en-US" w:eastAsia="zh-CN"/>
        </w:rPr>
      </w:pPr>
    </w:p>
    <w:p w14:paraId="7DAF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56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考试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分体能测试和面试，总成绩为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分，按体能测试成绩占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50%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、面试成绩占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50%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的比例合成考试总成绩，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按照分数由高到低择优录取。</w:t>
      </w:r>
    </w:p>
    <w:p w14:paraId="4B526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left="641" w:left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/>
        </w:rPr>
        <w:t>体能测试</w:t>
      </w:r>
    </w:p>
    <w:p w14:paraId="5F306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left="641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内容：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米跑步，引体向上。</w:t>
      </w:r>
    </w:p>
    <w:p w14:paraId="68A6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体能测试规则：</w:t>
      </w:r>
    </w:p>
    <w:p w14:paraId="1725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米跑步在标准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400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米跑道上测试，采用不分道起跑，比赛开始就能抢道，起跑采用站立式，考生手部不需触地，起跑时只使用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“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各就位＂口令，在所有考生稳定后吹哨，第一次起跑犯规将给予警告，第二次起跑犯规取消测试资格。起点为终点的逆时针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米处，在跑道内完成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米跑步，经过终点，计算时间。</w:t>
      </w:r>
    </w:p>
    <w:p w14:paraId="45F0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引体向上测试考生听到考务员报号后，走到杠下跳起，双手正或反握杠，直臂悬垂，身体呈静止状态后，开始做第一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次引体向上的动作；屈臂向上引体至下巴超过橫杠上沿，恢复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直臂悬垂后为完成一次；动作未达到此规格者不计个数，但可以继续进行考试；双手握杠开始，到双手离杠为考试结束。考生的分数按成功完成的引体个数计取，每个考生只有一次考试机会。</w:t>
      </w:r>
    </w:p>
    <w:p w14:paraId="53C1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体能测试计分参照表：</w:t>
      </w:r>
    </w:p>
    <w:tbl>
      <w:tblPr>
        <w:tblStyle w:val="5"/>
        <w:tblW w:w="8334" w:type="dxa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900"/>
        <w:gridCol w:w="2634"/>
      </w:tblGrid>
      <w:tr w14:paraId="66E9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A5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bCs/>
                <w:kern w:val="2"/>
                <w:sz w:val="28"/>
                <w:szCs w:val="28"/>
                <w:lang w:val="zh-CN"/>
              </w:rPr>
              <w:t>分数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B5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bCs/>
                <w:kern w:val="2"/>
                <w:sz w:val="28"/>
                <w:szCs w:val="28"/>
                <w:lang w:val="zh-CN"/>
              </w:rPr>
              <w:t>1500</w:t>
            </w:r>
            <w:r>
              <w:rPr>
                <w:rFonts w:hint="eastAsia" w:ascii="宋体" w:hAnsi="Times New Roman" w:eastAsia="宋体" w:cs="宋体"/>
                <w:b/>
                <w:bCs/>
                <w:kern w:val="2"/>
                <w:sz w:val="28"/>
                <w:szCs w:val="28"/>
                <w:lang w:val="zh-CN"/>
              </w:rPr>
              <w:t>米跑（分秒）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F17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bCs/>
                <w:kern w:val="2"/>
                <w:sz w:val="28"/>
                <w:szCs w:val="28"/>
                <w:lang w:val="zh-CN"/>
              </w:rPr>
              <w:t>引体向上</w:t>
            </w:r>
            <w:r>
              <w:rPr>
                <w:rFonts w:ascii="宋体" w:hAnsi="Times New Roman" w:eastAsia="宋体" w:cs="宋体"/>
                <w:b/>
                <w:bCs/>
                <w:kern w:val="2"/>
                <w:sz w:val="28"/>
                <w:szCs w:val="28"/>
                <w:lang w:val="zh-CN"/>
              </w:rPr>
              <w:t>(</w:t>
            </w:r>
            <w:r>
              <w:rPr>
                <w:rFonts w:hint="eastAsia" w:ascii="宋体" w:hAnsi="Times New Roman" w:eastAsia="宋体" w:cs="宋体"/>
                <w:b/>
                <w:bCs/>
                <w:kern w:val="2"/>
                <w:sz w:val="28"/>
                <w:szCs w:val="28"/>
                <w:lang w:val="zh-CN"/>
              </w:rPr>
              <w:t>个）</w:t>
            </w:r>
          </w:p>
        </w:tc>
      </w:tr>
      <w:tr w14:paraId="4DCA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100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EE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</w:tr>
      <w:tr w14:paraId="3846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95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4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</w:tr>
      <w:tr w14:paraId="6432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90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1F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</w:tr>
      <w:tr w14:paraId="6B8A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85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6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A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4E1A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80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59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524B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75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EA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1B4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70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8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26F0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65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3C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2243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60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D6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41D6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55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DC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3950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50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24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0F16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45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E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425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40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9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7095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35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AB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43D7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  <w:r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  <w:t>30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35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48E6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1E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</w:p>
        </w:tc>
      </w:tr>
      <w:tr w14:paraId="59F7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7E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468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D1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</w:p>
        </w:tc>
      </w:tr>
      <w:tr w14:paraId="7644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D8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D34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default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′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Times New Roman" w:eastAsia="宋体" w:cs="宋体"/>
                <w:kern w:val="2"/>
                <w:sz w:val="28"/>
                <w:szCs w:val="28"/>
                <w:lang w:val="zh-CN"/>
              </w:rPr>
              <w:t>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5C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560" w:lineRule="exact"/>
              <w:jc w:val="center"/>
              <w:rPr>
                <w:rFonts w:ascii="宋体" w:hAnsi="Times New Roman" w:eastAsia="宋体" w:cs="宋体"/>
                <w:kern w:val="2"/>
                <w:sz w:val="28"/>
                <w:szCs w:val="28"/>
                <w:lang w:val="zh-CN"/>
              </w:rPr>
            </w:pPr>
          </w:p>
        </w:tc>
      </w:tr>
    </w:tbl>
    <w:p w14:paraId="33F5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宋体" w:cs="Times New Roman"/>
          <w:kern w:val="2"/>
          <w:sz w:val="32"/>
          <w:szCs w:val="32"/>
        </w:rPr>
      </w:pPr>
    </w:p>
    <w:p w14:paraId="7D4A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体能测试计分参照表说明：</w:t>
      </w:r>
    </w:p>
    <w:p w14:paraId="3E43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）考生参加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米跑步的时间，对照体能测试计分参照表，得出分数。如：考生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米跑步用时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′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″，时间在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′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-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′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45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″之间（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含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′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45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″），其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米跑步分数为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85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分；考生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米跑步用时等于或少于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′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″，分数均为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分；考生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1500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米跑步用时大于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′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45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″，分数均为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分。</w:t>
      </w:r>
    </w:p>
    <w:p w14:paraId="5EB8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）考生参加引体向上的数量，对照体能测试计分参照表，得出分数。如：考生引体向上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个，分数为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分；考生引体向上等于或大于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个，分数为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分，考生引体向上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1个，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分数为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30分，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小于</w:t>
      </w:r>
      <w:r>
        <w:rPr>
          <w:rFonts w:ascii="仿宋_GB2312" w:hAnsi="Times New Roman" w:eastAsia="仿宋_GB2312" w:cs="仿宋_GB2312"/>
          <w:kern w:val="2"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个，分数均为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分。</w:t>
      </w:r>
    </w:p>
    <w:p w14:paraId="240E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）体能测试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分数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考生按规则完成两项体能测试得出对应分数后，体能测试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分数</w:t>
      </w:r>
      <w:r>
        <w:rPr>
          <w:rFonts w:ascii="仿宋" w:hAnsi="Times New Roman" w:eastAsia="仿宋" w:cs="仿宋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1500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米跑步分数</w:t>
      </w:r>
      <w:r>
        <w:rPr>
          <w:rFonts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引体向上分数）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÷</w:t>
      </w:r>
      <w:r>
        <w:rPr>
          <w:rFonts w:ascii="仿宋" w:hAnsi="Times New Roman" w:eastAsia="仿宋" w:cs="仿宋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" w:hAnsi="Arial" w:eastAsia="仿宋" w:cs="Arial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50%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 w14:paraId="702F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/>
        </w:rPr>
        <w:t>面试</w:t>
      </w:r>
    </w:p>
    <w:p w14:paraId="3DED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内容：由考官自主命题，对考生的基本素质、综合分析能力、组织协调能力、语言表达能力、举止仪表等进行评价。</w:t>
      </w:r>
    </w:p>
    <w:p w14:paraId="2FDF4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（二）方式：由五名考官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采用开放式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方式，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逐一对考生进行面试。</w:t>
      </w:r>
    </w:p>
    <w:p w14:paraId="2B7E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（三）分数：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考生按规则完成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试得出对应分数后，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试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分数</w:t>
      </w:r>
      <w:r>
        <w:rPr>
          <w:rFonts w:ascii="仿宋" w:hAnsi="Times New Roman" w:eastAsia="仿宋" w:cs="仿宋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名考官的平均分</w:t>
      </w:r>
      <w:r>
        <w:rPr>
          <w:rFonts w:hint="default" w:ascii="Arial" w:hAnsi="Arial" w:eastAsia="仿宋_GB2312" w:cs="Arial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50%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 w14:paraId="1799BB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考生的分数=体能测试分数+面试分数。</w:t>
      </w:r>
    </w:p>
    <w:p w14:paraId="76CA0AD2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三、其他</w:t>
      </w:r>
    </w:p>
    <w:p w14:paraId="363D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本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规则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由广州市花都区应急管理局负责解释。</w:t>
      </w:r>
    </w:p>
    <w:p w14:paraId="3601D24B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4A9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23166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23166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jFkN2Q3OTMyZTg1MWEwNWZjN2Y1N2NiYmEzNTkifQ=="/>
  </w:docVars>
  <w:rsids>
    <w:rsidRoot w:val="6E072DDB"/>
    <w:rsid w:val="31AE1F5B"/>
    <w:rsid w:val="4B8D3549"/>
    <w:rsid w:val="5ACE76DE"/>
    <w:rsid w:val="63FC11CA"/>
    <w:rsid w:val="6E072DDB"/>
    <w:rsid w:val="765D70E0"/>
    <w:rsid w:val="FAFBE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2022-09-27T10:57:00Z</dcterms:created>
  <dc:creator>yjj</dc:creator>
  <cp:lastModifiedBy>小样</cp:lastModifiedBy>
  <cp:lastPrinted>2022-09-27T11:28:00Z</cp:lastPrinted>
  <dcterms:modified xsi:type="dcterms:W3CDTF">2025-11-18T10:27:32Z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908BBBD41E90992794D91B691B7A4F22_42</vt:lpwstr>
  </property>
</Properties>
</file>