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1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一、关于报考条件</w:t>
      </w:r>
    </w:p>
    <w:p w14:paraId="74244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1．2026年毕业的定向生、委培生是否可以报考？</w:t>
      </w:r>
    </w:p>
    <w:p w14:paraId="1A5F2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2026年毕业的定向生、委培生原则上不得报考。如定向或委培单位同意其报考，应当由定向或委培单位出具同意报考证明，并经所在院校同意后方可报考。</w:t>
      </w:r>
    </w:p>
    <w:p w14:paraId="536E4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2．2024年、2025年普通高校毕业生是否能以应届毕业生的身份报考？</w:t>
      </w:r>
    </w:p>
    <w:p w14:paraId="5ED9E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38C03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招录职位明确招录2026年应届毕业生的，仅限2026年应届毕业生报考。</w:t>
      </w:r>
    </w:p>
    <w:p w14:paraId="69A4B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3．留学回国人员可以报考哪些职位？</w:t>
      </w:r>
    </w:p>
    <w:p w14:paraId="3A7FF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留学回国人员可以根据自身情况报考符合条件的职位。其中，2024年1月1日至2026年7月31日取得国（境）外学历学位的留学回国人员，未落实过工作单位的，可以报考招录对象为应届毕业生的职位。</w:t>
      </w:r>
    </w:p>
    <w:p w14:paraId="67FC6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留学回国人员报考的，应当于2026年9月30日前向招录机关提供教育部门学历认证材料。学历认证有关事项可登录教育部留学服务中心网站查询。</w:t>
      </w:r>
    </w:p>
    <w:p w14:paraId="2A781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4．在全国各军队院校取得学历证书的人员可否报考？</w:t>
      </w:r>
    </w:p>
    <w:p w14:paraId="1CFB9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7BA42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5．非普通高等学历教育的其他国民教育形式的毕业生是否可以报考？</w:t>
      </w:r>
    </w:p>
    <w:p w14:paraId="03827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非普通高等学历教育的其他国民教育形式（自学考试、成人教育、网络教育、夜大、电大等）毕业生取得毕业证（学位证）后，符合职位要求的资格条件的，均可以报考。</w:t>
      </w:r>
    </w:p>
    <w:p w14:paraId="20EFA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6．如何理解“在读的非应届毕业生”不得报考？</w:t>
      </w:r>
    </w:p>
    <w:p w14:paraId="37BC2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是指全脱产在校学习的国内普通高等学历教育学生和国（境）外留学人员，于2026年7月31日前无法完成学业并取得学历（学位）证书的，不得报考。</w:t>
      </w:r>
    </w:p>
    <w:p w14:paraId="4A1BA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其他形式在校学习人员报考，须符合《新录用公务员试用期管理办法（试行）》关于新录用人员不得参加规定以外离职学习的规定。</w:t>
      </w:r>
    </w:p>
    <w:p w14:paraId="0C28B3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7．本次招录中的应回避亲属关系指的是什么？</w:t>
      </w:r>
    </w:p>
    <w:p w14:paraId="7872B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42A2E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8．如何理解招录职位的专业要求？</w:t>
      </w:r>
    </w:p>
    <w:p w14:paraId="59DB6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招录职位在大学专科、大学本科、研究生3个高等学历教育层次分别明确了对报考者的专业要求，一般报考者符合一个高等学历教育层次的专业要求，即可报考该职位。招录职位另有规定的，须从其规定。</w:t>
      </w:r>
      <w:r>
        <w:rPr>
          <w:rFonts w:hint="eastAsia" w:ascii="微软雅黑" w:hAnsi="微软雅黑" w:eastAsia="微软雅黑" w:cs="微软雅黑"/>
          <w:i w:val="0"/>
          <w:iCs w:val="0"/>
          <w:caps w:val="0"/>
          <w:color w:val="333333"/>
          <w:spacing w:val="0"/>
          <w:sz w:val="27"/>
          <w:szCs w:val="27"/>
          <w:bdr w:val="none" w:color="auto" w:sz="0" w:space="0"/>
          <w:shd w:val="clear" w:fill="FFFFFF"/>
        </w:rPr>
        <w:t>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42C78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报考者取得专业要求所对应的学历证书后，可按照职位要求的专业报考，其中有学位要求的，应当同时取得对应学位证书。2026年国内普通高等学历教育的应届毕业生和留学回国的毕业生，也可依据2026年7月31日前取得的普通高等学历教育和国（境）外留学学历（学位）证书及相应专业报考。</w:t>
      </w:r>
    </w:p>
    <w:p w14:paraId="2BF69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08A0F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39237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报考者在报名时应如实填写学历证书上的专业名称。</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其中，招录职位对专业的方向领域有要求，但学历证书的专业名称不能体现专业方向领域的，</w:t>
      </w:r>
      <w:r>
        <w:rPr>
          <w:rFonts w:hint="eastAsia" w:ascii="微软雅黑" w:hAnsi="微软雅黑" w:eastAsia="微软雅黑" w:cs="微软雅黑"/>
          <w:i w:val="0"/>
          <w:iCs w:val="0"/>
          <w:caps w:val="0"/>
          <w:color w:val="333333"/>
          <w:spacing w:val="0"/>
          <w:sz w:val="27"/>
          <w:szCs w:val="27"/>
          <w:bdr w:val="none" w:color="auto" w:sz="0" w:space="0"/>
          <w:shd w:val="clear" w:fill="FFFFFF"/>
        </w:rPr>
        <w:t>则应当补充填写专业方向领域，并在面试前资格复审时提供相应证明。</w:t>
      </w:r>
    </w:p>
    <w:p w14:paraId="0A2AF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22BC5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9．录用人民警察报考年龄是如何规定的？</w:t>
      </w:r>
    </w:p>
    <w:p w14:paraId="1A47B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录用政法机关人民警察的报考年龄条件详见省法院、省检察院、省公安厅、省司法厅等部门发布的招录简章。</w:t>
      </w:r>
    </w:p>
    <w:p w14:paraId="43915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10.本次招录中的有效居民身份证指的是什么？</w:t>
      </w:r>
    </w:p>
    <w:p w14:paraId="1386D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有效居民身份证包括有效期限内的居民身份证和临时居民身份证。</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请报考者妥善保管本人有效居民身份证，过期或丢失的，请务必在考前及时到公安机关换领或补办。</w:t>
      </w:r>
    </w:p>
    <w:p w14:paraId="6BE1CD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11．基层工作经历起始时间如何界定？</w:t>
      </w:r>
    </w:p>
    <w:p w14:paraId="1AEA0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（1）在基层党政机关、事业单位（市级以上参照公务员法管理的事业单位不在此列）、国有企业工作的人员，基层工作经历时间</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自报到之日算起</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3E5D0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参加“选聘高校毕业生到村任职”、“三支一扶”（支教、支农、支医和扶贫）、“大学生志愿服务西部计划”、“农村义务教育阶段学校教师特设岗位计划”等中央和地方基层就业项目人员，基层工作经历时间</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自报到之日算起</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4EB79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（3）到基层特定公益岗位（社会管理和公共服务）初次就业的人员，基层工作经历时间</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从工作协议约定的起始时间算起</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7C7E8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（4）离校未就业高校毕业生到高校毕业生实习见习基地（该基地为基层单位）参加见习或者到企事业单位参与项目研究的，视同具有基层工作经历，</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自报到之日算起</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218B8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（5）在其他经济组织、社会组织等单位工作的人员，基层工作经历</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以劳动合同约定的起始时间算起</w:t>
      </w:r>
      <w:r>
        <w:rPr>
          <w:rFonts w:hint="eastAsia" w:ascii="微软雅黑" w:hAnsi="微软雅黑" w:eastAsia="微软雅黑" w:cs="微软雅黑"/>
          <w:i w:val="0"/>
          <w:iCs w:val="0"/>
          <w:caps w:val="0"/>
          <w:color w:val="333333"/>
          <w:spacing w:val="0"/>
          <w:sz w:val="27"/>
          <w:szCs w:val="27"/>
          <w:bdr w:val="none" w:color="auto" w:sz="0" w:space="0"/>
          <w:shd w:val="clear" w:fill="FFFFFF"/>
        </w:rPr>
        <w:t>。如不能提供合法有效的劳动合同，则应当提供社保证明等佐证材料。单凭单位出具的证明，不能通过基层工作经历的认定。</w:t>
      </w:r>
    </w:p>
    <w:p w14:paraId="7F137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（6）自主创业并办理工商注册手续的人员，其基层工作经历</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自营业执照颁发之日算起</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7ECCC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（7）以灵活就业形式初次就业人员，其基层工作经历时间</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从登记灵活就业并经审批确认的起始时间算起</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3AC12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基层工作经历应当足年足月</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据实累计计算，计算时间截止到2025年11月</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791E9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12.哪些情形不计入基层工作经历时间？</w:t>
      </w:r>
    </w:p>
    <w:p w14:paraId="5A664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在市级以上机关（含市级以上参照公务员法管理事业单位）借调（帮助）工作的经历和高校毕业生在校期间的社会实践经历，不能视为基层工作经历，不计入基层工作经历时间。</w:t>
      </w:r>
    </w:p>
    <w:p w14:paraId="2AC23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工作之后取得全日制学历的，全日制学习时间不计入基层工作经历时间。</w:t>
      </w:r>
    </w:p>
    <w:p w14:paraId="65639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13．报考者在报名时符合报考条件，但在报考过程中，自身条件发生变化，不再符合报考资格条件，应如何处理？</w:t>
      </w:r>
    </w:p>
    <w:p w14:paraId="18E55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报考者一旦出现被其他机关录用为公务员、被取消学历学位等不具备录用条件的情形，报考者应如实向招录机关报告情况，并终止报考行为，招录机关不再将其列为面试、体检、考察或拟录用人选。</w:t>
      </w:r>
    </w:p>
    <w:p w14:paraId="32D3C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二、关于填写报名信息</w:t>
      </w:r>
    </w:p>
    <w:p w14:paraId="3AA09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1．填写报名信息时应当注意什么？</w:t>
      </w:r>
    </w:p>
    <w:p w14:paraId="1BB60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报名时，报考者要认真阅读网上报名系统有关要求和诚信承诺书，提交的报名申请材料必须真实、准确、完整，能够体现报考职位的要求。电子版照片须为</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近期免冠彩色证件照</w:t>
      </w:r>
      <w:r>
        <w:rPr>
          <w:rFonts w:hint="eastAsia" w:ascii="微软雅黑" w:hAnsi="微软雅黑" w:eastAsia="微软雅黑" w:cs="微软雅黑"/>
          <w:i w:val="0"/>
          <w:iCs w:val="0"/>
          <w:caps w:val="0"/>
          <w:color w:val="333333"/>
          <w:spacing w:val="0"/>
          <w:sz w:val="27"/>
          <w:szCs w:val="27"/>
          <w:bdr w:val="none" w:color="auto" w:sz="0" w:space="0"/>
          <w:shd w:val="clear" w:fill="FFFFFF"/>
        </w:rPr>
        <w:t>，并且与面试前资格复审时提供的照片为同一底版。因提交报名申请材料不准确、不完整、不符合要求，影响网上报名的，由报考者本人承担相应后果。</w:t>
      </w:r>
    </w:p>
    <w:p w14:paraId="30B88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网上报名系统的表项中未能涵盖职位所要求的报考资格条件的，应在“备注栏”中如实填写。</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2026年9月30日前按规定取得国家统一法律职业资格（A证），如未履行承诺，自愿承担相应后果。</w:t>
      </w:r>
    </w:p>
    <w:p w14:paraId="6690B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家庭成员及其主要社会关系，必须按要求填写全部人员详细信息。学习和工作经历，必须从高中阶段开始填写，待业经历也须填写，个人经历时间不得间断。学生兼职和社会实践不填写。</w:t>
      </w:r>
    </w:p>
    <w:p w14:paraId="1BB52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3D9E4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2．资格初审通过后报名信息能否修改？</w:t>
      </w:r>
    </w:p>
    <w:p w14:paraId="34991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2025年11月7日11︰00至11月12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13B57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报考者的其他报名信息，一经招录机关资格初审通过，一律不得修改。</w:t>
      </w:r>
    </w:p>
    <w:p w14:paraId="1A1A1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3．未通过资格初审的报名信息能否修改</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w:t>
      </w:r>
    </w:p>
    <w:p w14:paraId="4B49F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未通过资格初审的，在2025年11月10日16︰00以前可以更改、补充报名信息，也可以申请改报其他职位。其中，招录机关要求补充信息的，应当及时完整地补充报名信息。2025年11月10日16︰00后不能更改、补充报名信息，也不能申请改报其他职位。</w:t>
      </w:r>
    </w:p>
    <w:p w14:paraId="326F0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三、关于资格审查</w:t>
      </w:r>
    </w:p>
    <w:p w14:paraId="0AC04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1．报考期间，资格审查工作由谁负责？</w:t>
      </w:r>
    </w:p>
    <w:p w14:paraId="594CC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报考期间的资格审查工作由招录机关负责。</w:t>
      </w:r>
    </w:p>
    <w:p w14:paraId="360E5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2．资格初审时间有规定吗？</w:t>
      </w:r>
    </w:p>
    <w:p w14:paraId="778C3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资格初审截止时间为2025年11月11日16︰00，</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请报考者务必及时查询报名资格初审状态。关于招录职位资格条件、资格审查、体检、考察、体测、公示等相关事宜，主动咨询各招录机关。咨询电话请在招录职位表中查询。</w:t>
      </w:r>
    </w:p>
    <w:p w14:paraId="565D3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3．减免考务费用如何办理？</w:t>
      </w:r>
    </w:p>
    <w:p w14:paraId="21B3D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拟享受减免考务费用的最低生活保障家庭人员、脱贫享受政策人口和防止返贫致贫监测对象，在报名平台完成报名信息填报并通过资格初审后，点击“网上缴费”中的“减免费用申请”，于11月11日18︰00前按照系统提示上传减免材料。</w:t>
      </w:r>
    </w:p>
    <w:p w14:paraId="575E8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减免考务费所需材料包括：（1）最低生活保障家庭人员凭其家庭所在地的县（市、区）民政部门出具的享受最低生活保障的证明或低保证；脱贫享受政策人口和防止返贫致贫监测对象凭其家庭所在地的县（市、区）乡村振兴部门出具的有关证明。（2）本人有效居民身份证。</w:t>
      </w:r>
    </w:p>
    <w:p w14:paraId="42F59D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报考者减免申请提交后，请于2025年11月12日12︰00前登录报名平台查看个人报考状态。减免申请通过后，个人报考状态将显示为“完成”。</w:t>
      </w:r>
    </w:p>
    <w:p w14:paraId="684C2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报考者须在规定时间内登录报名系统提交减免申请，逾期不再受理。</w:t>
      </w:r>
    </w:p>
    <w:p w14:paraId="6948C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4．什么是职位改报？</w:t>
      </w:r>
    </w:p>
    <w:p w14:paraId="1B1EC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为保障广大考生的报考权利，对于报考取消录用计划职位的报考者，考试机构将在规定时间内组织改报</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省级机关及其直属机构的</w:t>
      </w:r>
      <w:r>
        <w:rPr>
          <w:rFonts w:hint="eastAsia" w:ascii="微软雅黑" w:hAnsi="微软雅黑" w:eastAsia="微软雅黑" w:cs="微软雅黑"/>
          <w:i w:val="0"/>
          <w:iCs w:val="0"/>
          <w:caps w:val="0"/>
          <w:color w:val="333333"/>
          <w:spacing w:val="0"/>
          <w:sz w:val="27"/>
          <w:szCs w:val="27"/>
          <w:bdr w:val="none" w:color="auto" w:sz="0" w:space="0"/>
          <w:shd w:val="clear" w:fill="FFFFFF"/>
        </w:rPr>
        <w:t>其他职位。改报只进行一次，未通过资格审查的不能再次改报。</w:t>
      </w:r>
    </w:p>
    <w:p w14:paraId="14BB3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如果报考者不参加职位改报，考试机构将为其办理笔试考务费退费手续。</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请有关报考者在缴费确认后，保持联系方式畅通。</w:t>
      </w:r>
    </w:p>
    <w:p w14:paraId="0001B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四、关于面试和专业能力测试</w:t>
      </w:r>
    </w:p>
    <w:p w14:paraId="4E5A8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1．如何确定参加面试人选？</w:t>
      </w:r>
    </w:p>
    <w:p w14:paraId="022BF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0184F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2．如何进行面试前资格复审？</w:t>
      </w:r>
    </w:p>
    <w:p w14:paraId="4980D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3DD71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在规定时间内，因终止录用程序出现面试人选未达到规定比例的，由招录机关按笔试成绩从高到低的顺序依次递补面试人选。</w:t>
      </w:r>
    </w:p>
    <w:p w14:paraId="4F77C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特别提醒：递补面试人选，由招录机关在指定的时间内通过电话方式告知递补人员。报考人员在整个报考期间须保持通讯畅通，通讯方式如有变化，应当及时联系招录机关变更联系电话，以免错失机会。</w:t>
      </w:r>
    </w:p>
    <w:p w14:paraId="63363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3．资格复审时需要提供哪些材料？</w:t>
      </w:r>
    </w:p>
    <w:p w14:paraId="02D1D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面试人选须向招录机关提交本人有效居民身份证、《考试录用公务员报名登记表》、《报考公务员诚信承诺书》、笔试准考证、学历（学位）证和职位条件要求的相关证明材料的原件和复印件。</w:t>
      </w:r>
    </w:p>
    <w:p w14:paraId="60AEF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尚未取得学历（学位）证的2026年应届毕业生，应提交学生证和所在学校出具的就业推荐表等证明材料；事业单位在职人员还应提交有用人管理权限部门或单位出具的同意报考介绍信（经招录机关同意，也可在体检和考察前提供）。</w:t>
      </w:r>
    </w:p>
    <w:p w14:paraId="72A08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06190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在全国各军队院校取得学历证书的人员，还应当提供相应的证明材料。</w:t>
      </w:r>
    </w:p>
    <w:p w14:paraId="46080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4．什么时间、地点进行面试？</w:t>
      </w:r>
    </w:p>
    <w:p w14:paraId="019D7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面试的具体时间、地点见面试通知单。考生应认真阅读面试通知单，了解面试纪律要求，按规定时间、地点和要求参加面试。</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未按规定要求参加考试的，视为自动放弃报考资格。</w:t>
      </w:r>
    </w:p>
    <w:p w14:paraId="3BADD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5．报考人民警察职位，需要参加体能测评吗</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w:t>
      </w:r>
    </w:p>
    <w:p w14:paraId="0FD1C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公安机关人民警察职位需要对考生进行体能测评，体能测评项目和标准按照《公安机关录用人民警察体能测评项目和标准》执行。</w:t>
      </w:r>
    </w:p>
    <w:p w14:paraId="4697F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监狱、强制隔离戒毒管理机关的人民警察和人民法院、人民检察院的司法警察职位需要进行体能测评的，参照《公安机关录用人民警察体能测评项目和标准》执行。</w:t>
      </w:r>
    </w:p>
    <w:p w14:paraId="4DEBD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五、关于体检和考察</w:t>
      </w:r>
    </w:p>
    <w:p w14:paraId="3A795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1．哪些项目在当日或当场进行复检？</w:t>
      </w:r>
    </w:p>
    <w:p w14:paraId="56EBD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对心率、视力、听力、血压等项目达不到体检合格标准的，应安排</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当日复检</w:t>
      </w:r>
      <w:r>
        <w:rPr>
          <w:rFonts w:hint="eastAsia" w:ascii="微软雅黑" w:hAnsi="微软雅黑" w:eastAsia="微软雅黑" w:cs="微软雅黑"/>
          <w:i w:val="0"/>
          <w:iCs w:val="0"/>
          <w:caps w:val="0"/>
          <w:color w:val="333333"/>
          <w:spacing w:val="0"/>
          <w:sz w:val="27"/>
          <w:szCs w:val="27"/>
          <w:bdr w:val="none" w:color="auto" w:sz="0" w:space="0"/>
          <w:shd w:val="clear" w:fill="FFFFFF"/>
        </w:rPr>
        <w:t>；对边缘性心脏杂音、病理性心电图、病理性杂音、频发早搏（心电图证实）等项目达不到体检合格标准的，应安排</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当场复检</w:t>
      </w:r>
      <w:r>
        <w:rPr>
          <w:rFonts w:hint="eastAsia" w:ascii="微软雅黑" w:hAnsi="微软雅黑" w:eastAsia="微软雅黑" w:cs="微软雅黑"/>
          <w:i w:val="0"/>
          <w:iCs w:val="0"/>
          <w:caps w:val="0"/>
          <w:color w:val="333333"/>
          <w:spacing w:val="0"/>
          <w:sz w:val="27"/>
          <w:szCs w:val="27"/>
          <w:bdr w:val="none" w:color="auto" w:sz="0" w:space="0"/>
          <w:shd w:val="clear" w:fill="FFFFFF"/>
        </w:rPr>
        <w:t>。</w:t>
      </w:r>
    </w:p>
    <w:p w14:paraId="2B94A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2．对体检结果有疑义的，如何提出复检申请？</w:t>
      </w:r>
    </w:p>
    <w:p w14:paraId="420D6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对非当日、非当场复检的体检项目结果有疑问时，可以在接到体检结论通知之日起7日内，向体检实施机关提交复检申请，体检实施机关应尽快安排报考者复检。报考者对当日、当场复检的体检项目结果有疑问的，体检实施机关应当日、当场安排复检。</w:t>
      </w:r>
    </w:p>
    <w:p w14:paraId="3ACCB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体检实施机关对体检结论有疑问的，在接到体检结论通知之日起7日内决定是否进行复检。</w:t>
      </w:r>
    </w:p>
    <w:p w14:paraId="33AA6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复检只进行1次，体检结果以复检结论为准。</w:t>
      </w:r>
      <w:r>
        <w:rPr>
          <w:rFonts w:hint="eastAsia" w:ascii="微软雅黑" w:hAnsi="微软雅黑" w:eastAsia="微软雅黑" w:cs="微软雅黑"/>
          <w:i w:val="0"/>
          <w:iCs w:val="0"/>
          <w:caps w:val="0"/>
          <w:color w:val="333333"/>
          <w:spacing w:val="0"/>
          <w:sz w:val="27"/>
          <w:szCs w:val="27"/>
          <w:bdr w:val="none" w:color="auto" w:sz="0" w:space="0"/>
          <w:shd w:val="clear" w:fill="FFFFFF"/>
        </w:rPr>
        <w:t>《公务员录用体检特殊标准（试行）》中的所有体检项目均不进行复检。</w:t>
      </w:r>
    </w:p>
    <w:p w14:paraId="3F6A8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3．哪些职位执行《公务员录用体检特殊标准（试行）》？</w:t>
      </w:r>
    </w:p>
    <w:p w14:paraId="577AA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7EB20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4．考察时需要对报考者进行资格复审吗？</w:t>
      </w:r>
    </w:p>
    <w:p w14:paraId="657CB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录用考察是对报考者资格条件认定核实的关键环节，需要对报考者进行资格复审，主要核实是否符合规定的报考资格条件，提交的信息和相关材料是否与真实经历背景相一致、是否准确完整合法、是否存在弄虚作假行为，是否具有应当回避情形等方面的情况。</w:t>
      </w:r>
    </w:p>
    <w:p w14:paraId="2A719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5．什么是差额考察</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w:t>
      </w:r>
    </w:p>
    <w:p w14:paraId="5C2EA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省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594DB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6．考察人选有哪些情形，不得确定为拟录用人员？</w:t>
      </w:r>
    </w:p>
    <w:p w14:paraId="28DD5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考察人选有下列情形之一的，不得确定为拟录用人员：</w:t>
      </w:r>
    </w:p>
    <w:p w14:paraId="1E701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（1）有公务员法第二十六条所列情形的；</w:t>
      </w:r>
    </w:p>
    <w:p w14:paraId="21C9E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（2）有公务员法第五十九条所列行为的；</w:t>
      </w:r>
    </w:p>
    <w:p w14:paraId="04475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（3）不具备省级以上公务员主管部门确定的报考资格条件或者不符合招考职位有关要求的；</w:t>
      </w:r>
    </w:p>
    <w:p w14:paraId="4B97E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（4）因犯罪被单处罚金，或者犯罪情节轻微，人民检察院依法作出不起诉决定或者人民法院依法免予刑事处罚的；</w:t>
      </w:r>
    </w:p>
    <w:p w14:paraId="477B7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（5）受到诫勉、组织处理或者党纪政务处分等影响期未满或者期满影响使用的；</w:t>
      </w:r>
    </w:p>
    <w:p w14:paraId="79C5DB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（6）被开除中国共产主义青年团团籍的；</w:t>
      </w:r>
    </w:p>
    <w:p w14:paraId="4ED76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（7）被机关或者参照公务员法管理的机关（单位）辞退未满5年的；</w:t>
      </w:r>
    </w:p>
    <w:p w14:paraId="0614F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（8）高等教育期间受到开除学籍处分的；</w:t>
      </w:r>
    </w:p>
    <w:p w14:paraId="6005B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（9）在法律规定的国家考试中被认定有严重舞弊行为的；</w:t>
      </w:r>
    </w:p>
    <w:p w14:paraId="1A17B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（10）政治素质、道德品行、社会责任感、为民服务意识和社会信用情况较差，以及其他不宜录用为公务员的情形。</w:t>
      </w:r>
    </w:p>
    <w:p w14:paraId="5CC80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六、办理报到手续</w:t>
      </w:r>
    </w:p>
    <w:p w14:paraId="717F9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已经办理录用审批手续的人员如何报到？</w:t>
      </w:r>
    </w:p>
    <w:p w14:paraId="54463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时间报到的，办理取消录用手续，并将有关材料存入本人档案。</w:t>
      </w:r>
    </w:p>
    <w:p w14:paraId="0FE37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七、关于违规违纪人员的处理</w:t>
      </w:r>
    </w:p>
    <w:p w14:paraId="3287C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1．报考者在招考报名环节有违规违纪行为，将如何处理？</w:t>
      </w:r>
    </w:p>
    <w:p w14:paraId="62346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省级公务员主管部门将给予其取消本次报考资格并五年内限制报考公务员的处理。</w:t>
      </w:r>
    </w:p>
    <w:p w14:paraId="3F5F2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2．报考者在考试过程中有情节较轻的违规违纪行为，将如何处理？</w:t>
      </w:r>
    </w:p>
    <w:p w14:paraId="4DD2D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报考者在考试过程中有下列行为之一的，由具体实施考试的考试机构、招录机关或者公务员主管部门给予其所涉科目（场次）考试成绩为零分的处理：</w:t>
      </w:r>
    </w:p>
    <w:p w14:paraId="0CC6A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（1）将规定以外的物品带入考场，经提醒仍未按要求放在指定位置的；</w:t>
      </w:r>
    </w:p>
    <w:p w14:paraId="494D9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（2）参加考试时未按规定时间入场、离场的；</w:t>
      </w:r>
    </w:p>
    <w:p w14:paraId="762BD6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（3）未在指定座位参加考试，或者擅自离开座位、出入考场的；</w:t>
      </w:r>
    </w:p>
    <w:p w14:paraId="69D72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（4）未按规定填写（填涂）、录入本人或者考试相关信息，以及在规定以外的位置标注本人信息或者其他特殊标记的；</w:t>
      </w:r>
    </w:p>
    <w:p w14:paraId="60DBD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（5）故意损坏本人试卷、答题卡（答题纸）等考场配发材料或者本人使用的考试机等设施设备的；</w:t>
      </w:r>
    </w:p>
    <w:p w14:paraId="0911B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（6）在考试开始信号发出前答题的，或者在考试结束信号发出后继续答题的；</w:t>
      </w:r>
    </w:p>
    <w:p w14:paraId="04034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（7）其他情节较轻的违规违纪行为。</w:t>
      </w:r>
    </w:p>
    <w:p w14:paraId="36A54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3．报考者在考试过程中有情节严重的违规违纪行为，将如何处理？</w:t>
      </w:r>
    </w:p>
    <w:p w14:paraId="28FCE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报考者在考试过程中有下列行为之一的，省级公务员主管部门将给予其取消本次考试资格并五年内限制报考公务员的处理：</w:t>
      </w:r>
    </w:p>
    <w:p w14:paraId="4A173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（1）抄袭他人答题信息或者协助他人抄袭答题信息的；</w:t>
      </w:r>
    </w:p>
    <w:p w14:paraId="71DD3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（2）查看、偷听违规带入考场与考试有关的文字、视听资料的；</w:t>
      </w:r>
    </w:p>
    <w:p w14:paraId="0164E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（3）使用禁止携带的通讯设备或者具有计算、存储功能电子设备的；</w:t>
      </w:r>
    </w:p>
    <w:p w14:paraId="5CCCE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（4）携带具有避开或者突破考场防范作弊的安全管理措施，获取、记录、传递、接收、存储考试试题、答案等功能的程序、工具，以及专门用于作弊的程序、工具（以下简称作弊器材）的；</w:t>
      </w:r>
    </w:p>
    <w:p w14:paraId="7FB93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（5）抢夺、故意损坏他人试卷、答题卡（答题纸）、草稿纸等考场配发材料或者他人使用的考试机等设施设备的；</w:t>
      </w:r>
    </w:p>
    <w:p w14:paraId="16575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（6）违反规定将试卷、答题卡（答题纸）等考场配发材料带出考场的；</w:t>
      </w:r>
    </w:p>
    <w:p w14:paraId="21825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（7）其他情节严重、影响恶劣的违规违纪行为。</w:t>
      </w:r>
    </w:p>
    <w:p w14:paraId="222D1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4．报考者在考试过程中有情节特别严重的违规违纪行为，将如何处理？</w:t>
      </w:r>
    </w:p>
    <w:p w14:paraId="17122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报考者在考试过程中有下列行为之一的，省级公务员主管部门将给予其取消本次考试资格并终身限制报考公务员的处理：</w:t>
      </w:r>
    </w:p>
    <w:p w14:paraId="40876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（1）使用伪造、变造或者盗用他人的居民身份证、准考证以及其他证明材料参加考试的；</w:t>
      </w:r>
    </w:p>
    <w:p w14:paraId="73B33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（2）3人以上串通作弊或者参与有组织作弊的；</w:t>
      </w:r>
    </w:p>
    <w:p w14:paraId="39C5E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（3）代替他人或者让他人代替自己参加考试的；</w:t>
      </w:r>
    </w:p>
    <w:p w14:paraId="76E5F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（4）使用《公务员录用违规违纪行为处理办法》第七条第四项所列作弊器材的；</w:t>
      </w:r>
    </w:p>
    <w:p w14:paraId="42920A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（5）非法侵入考试信息系统或者非法获取、删除、修改、增加系统数据的；</w:t>
      </w:r>
    </w:p>
    <w:p w14:paraId="0B7A9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（6）其他情节特别严重、影响特别恶劣的违规违纪行为。</w:t>
      </w:r>
    </w:p>
    <w:p w14:paraId="795AD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5．对答卷雷同的报考者，将如何处理？</w:t>
      </w:r>
    </w:p>
    <w:p w14:paraId="28D9C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在阅卷过程中发现报考者之间同一科目作答内容雷同，并经阅卷专家组确认的，考试机构将给予其该科目（场次）考试成绩为零分的处理，录用程序终止。</w:t>
      </w:r>
    </w:p>
    <w:p w14:paraId="1B252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之间同一科目作答内容雷同，并有其他相关证据证明其作弊行为成立的，省级公务员主管部门将视具体情形给予取消本次考试资格并五年内限制报考公务员，或者取消本次考试资格并终身限制报考公务员的处理。</w:t>
      </w:r>
    </w:p>
    <w:p w14:paraId="2A6D17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6．报考者在体检、考察、体能测评等环节有违规违纪行为，将如何处理？</w:t>
      </w:r>
    </w:p>
    <w:p w14:paraId="1A446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D285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7．《刑法》对于考试作弊有哪些规定？</w:t>
      </w:r>
    </w:p>
    <w:p w14:paraId="73C3A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1BE43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报考者和其他人员涉嫌违法犯罪的，将移送有关国家机关依法处理。</w:t>
      </w:r>
    </w:p>
    <w:p w14:paraId="065F6E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8．哪些行为记入公务员录用考试诚信档案？</w:t>
      </w:r>
    </w:p>
    <w:p w14:paraId="0AD1D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报考者在招考过程中有情节严重和情节特别严重的违规违纪行为的，将记入公务员录用考试诚信档案库。</w:t>
      </w:r>
    </w:p>
    <w:p w14:paraId="62082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八、关于《2026年度山东省省级机关及其直属机构考试录用公务员报考</w:t>
      </w:r>
      <w:bookmarkStart w:id="0" w:name="_GoBack"/>
      <w:bookmarkEnd w:id="0"/>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指南》的适用范围</w:t>
      </w:r>
    </w:p>
    <w:p w14:paraId="71BF5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《2026年度山东省省级机关及其直属机构考试录用公务员报考指南》仅适用于2026年山东省省级机关及其直属机构公务员招录。</w:t>
      </w:r>
    </w:p>
    <w:p w14:paraId="653B1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政策咨询电话：</w:t>
      </w:r>
      <w:r>
        <w:rPr>
          <w:rFonts w:hint="eastAsia" w:ascii="微软雅黑" w:hAnsi="微软雅黑" w:eastAsia="微软雅黑" w:cs="微软雅黑"/>
          <w:i w:val="0"/>
          <w:iCs w:val="0"/>
          <w:caps w:val="0"/>
          <w:color w:val="333333"/>
          <w:spacing w:val="0"/>
          <w:sz w:val="27"/>
          <w:szCs w:val="27"/>
          <w:bdr w:val="none" w:color="auto" w:sz="0" w:space="0"/>
          <w:shd w:val="clear" w:fill="FFFFFF"/>
        </w:rPr>
        <w:t>0531-12333（听到“省直人工服务”语音提示后，直接拨“#”号键进入人工服务）</w:t>
      </w:r>
    </w:p>
    <w:p w14:paraId="598F2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报名技术支持和笔试考务咨询电话：</w:t>
      </w:r>
      <w:r>
        <w:rPr>
          <w:rFonts w:hint="eastAsia" w:ascii="微软雅黑" w:hAnsi="微软雅黑" w:eastAsia="微软雅黑" w:cs="微软雅黑"/>
          <w:i w:val="0"/>
          <w:iCs w:val="0"/>
          <w:caps w:val="0"/>
          <w:color w:val="333333"/>
          <w:spacing w:val="0"/>
          <w:sz w:val="27"/>
          <w:szCs w:val="27"/>
          <w:bdr w:val="none" w:color="auto" w:sz="0" w:space="0"/>
          <w:shd w:val="clear" w:fill="FFFFFF"/>
        </w:rPr>
        <w:t>0531-88920253</w:t>
      </w:r>
    </w:p>
    <w:p w14:paraId="4A746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48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咨询时间：</w:t>
      </w:r>
      <w:r>
        <w:rPr>
          <w:rFonts w:hint="eastAsia" w:ascii="微软雅黑" w:hAnsi="微软雅黑" w:eastAsia="微软雅黑" w:cs="微软雅黑"/>
          <w:i w:val="0"/>
          <w:iCs w:val="0"/>
          <w:caps w:val="0"/>
          <w:color w:val="333333"/>
          <w:spacing w:val="0"/>
          <w:sz w:val="27"/>
          <w:szCs w:val="27"/>
          <w:bdr w:val="none" w:color="auto" w:sz="0" w:space="0"/>
          <w:shd w:val="clear" w:fill="FFFFFF"/>
        </w:rPr>
        <w:t>报名期间每日上午8︰30—12︰00，下午13︰00—17︰00</w:t>
      </w:r>
    </w:p>
    <w:p w14:paraId="15C545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147D5"/>
    <w:rsid w:val="6681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2025-11-05T00:11:00Z</dcterms:created>
  <dc:creator>蔡婧宜OK</dc:creator>
  <cp:lastModifiedBy>蔡婧宜OK</cp:lastModifiedBy>
  <dcterms:modified xsi:type="dcterms:W3CDTF">2025-11-05T00:11:57Z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A22AB9238F444810AAF1CA023C9B6016_11</vt:lpwstr>
  </property>
  <property fmtid="{D5CDD505-2E9C-101B-9397-08002B2CF9AE}" pid="4" name="KSOTemplateDocerSaveRecord">
    <vt:lpwstr>eyJoZGlkIjoiYjU2ZWZhZjU0ZjNhMmJiMjU3NmI4NzViZTA4ZTNlNTciLCJ1c2VySWQiOiIzNzM3MjQ2NDkifQ==</vt:lpwstr>
  </property>
</Properties>
</file>