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left="-57" w:right="-57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ascii="黑体" w:hAnsi="黑体" w:eastAsia="黑体" w:cs="黑体"/>
          <w:sz w:val="32"/>
          <w:szCs w:val="32"/>
          <w:lang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9" w:lineRule="exact"/>
        <w:ind w:right="99"/>
        <w:jc w:val="center"/>
        <w:textAlignment w:val="auto"/>
        <w:rPr>
          <w:lang w:eastAsia="zh-CN"/>
        </w:rPr>
      </w:pPr>
      <w:r>
        <w:rPr>
          <w:rFonts w:hint="eastAsia"/>
          <w:lang w:eastAsia="zh-CN"/>
        </w:rPr>
        <w:t>财务资金部资金管理岗工作职责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firstLine="632" w:firstLineChars="200"/>
        <w:textAlignment w:val="auto"/>
        <w:rPr>
          <w:rFonts w:hint="eastAsia" w:ascii="仿宋_GB2312" w:eastAsia="仿宋_GB2312" w:cs="HiddenHorzOCR"/>
          <w:color w:val="101010"/>
          <w:sz w:val="32"/>
          <w:szCs w:val="32"/>
          <w:lang w:eastAsia="zh-CN"/>
        </w:rPr>
      </w:pPr>
      <w:r>
        <w:rPr>
          <w:rFonts w:ascii="仿宋_GB2312" w:eastAsia="仿宋_GB2312" w:cs="HiddenHorzOCR"/>
          <w:color w:val="10101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建立健全集团资金管理制度和风险控制体系，起草各类资金报告和总结；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2.负责集团总部及集团直管单位账户的管理及开户、销户、延期、年检业务，动态管控全集团账户情况；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3.负责全集团资金集中管理和资金池调剂工作，创造资金效益；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4.负责资金中心核算业务、各类资金报表编制工作；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5.负责集团总部资金头寸和资金计划的管理，负责全集团资金信贷预算的编制和管控工作；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6.维护集团总部金融机构授信及内部评级，统计和分析全集团银行授信，推动银企合作；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7.办理各类金融机构信贷业务，包括但不限于融资、承兑、保函、银信、资金存款证明、信贷证明、保理、资产证券化业务、供应链金融、债转股等创新业务；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8.负责全集团对外担保管理及办理集团总部内外部单位业务工作。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9.负责办理集团内部调剂和计息业务；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10.资金业务内外部考核、检查、内控相关工作；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11.资金板块信息化建设和对接工作，录入和维护资金管理系统；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12.银行对账单、回单打印、票据保管、盘点等工作；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13.集团总部资金业务共享提单和网银复核；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14.法人章、项目安措费财务专用章、农民工保证金和农民工工资专户财务专用章的保管和使用登记，项目财务专用章的领取和审批；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01010"/>
          <w:sz w:val="32"/>
          <w:szCs w:val="32"/>
          <w:lang w:val="en-US" w:eastAsia="zh-CN"/>
        </w:rPr>
        <w:t>15.负责完成领导交办的其他工作任务。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B376A"/>
    <w:rsid w:val="774B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98"/>
      <w:outlineLvl w:val="0"/>
    </w:pPr>
    <w:rPr>
      <w:rFonts w:ascii="方正小标宋简体" w:hAnsi="方正小标宋简体" w:eastAsia="方正小标宋简体"/>
      <w:sz w:val="44"/>
      <w:szCs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widowControl w:val="0"/>
      <w:spacing w:before="280" w:beforeLines="0" w:beforeAutospacing="0" w:after="290" w:afterLines="0" w:afterAutospacing="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城建集团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2025-11-26T00:29:00Z</dcterms:created>
  <dc:creator>曾佳骏</dc:creator>
  <cp:lastModifiedBy>曾佳骏</cp:lastModifiedBy>
  <dcterms:modified xsi:type="dcterms:W3CDTF">2025-11-26T00:30:07Z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AF3E13E60AAE47DD9363BAD7F5D58F30</vt:lpwstr>
  </property>
</Properties>
</file>