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5E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outlineLvl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附件1</w:t>
      </w:r>
    </w:p>
    <w:p w14:paraId="4BB80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outlineLvl w:val="2"/>
        <w:rPr>
          <w:rFonts w:ascii="Times New Roman" w:hAnsi="Times New Roman" w:eastAsia="Arial Unicode MS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长沙开福科创谷投资运营管理有限公司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</w:t>
      </w:r>
      <w:r>
        <w:rPr>
          <w:rFonts w:ascii="Times New Roman" w:hAnsi="Times New Roman" w:eastAsia="方正小标宋简体" w:cs="Times New Roman"/>
          <w:sz w:val="44"/>
          <w:szCs w:val="44"/>
        </w:rPr>
        <w:t>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工作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人员岗位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4"/>
        <w:tblW w:w="13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20"/>
        <w:gridCol w:w="675"/>
        <w:gridCol w:w="630"/>
        <w:gridCol w:w="693"/>
        <w:gridCol w:w="1332"/>
        <w:gridCol w:w="4995"/>
        <w:gridCol w:w="3315"/>
        <w:gridCol w:w="810"/>
      </w:tblGrid>
      <w:tr w14:paraId="74A11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年龄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性别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学历学位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专业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岗位职责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任职资格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lang w:bidi="ar"/>
              </w:rPr>
              <w:t>招聘人数</w:t>
            </w:r>
          </w:p>
        </w:tc>
      </w:tr>
      <w:tr w14:paraId="2EC8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股权投资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财政、经济、贸易类；金融学类；管理科学与工程类；工商管理类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1.负责股权投资相关工作，可独立完成尽职调查、撰写投资建议书或尽职调查文件，参与前期沟通、拟定投资方案、投资项目分析与评估；</w:t>
            </w:r>
          </w:p>
          <w:p w14:paraId="032D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2.参与完成投资洽谈、合作方案、经济测算，商业模式设计，协议拟定及签署，投资决策流程等；</w:t>
            </w:r>
          </w:p>
          <w:p w14:paraId="260E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3.负责直投项目投后管理、投资台账、投资风险管理台账等工作；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4.负责科创领域的产业研究和投资研究工作；</w:t>
            </w:r>
          </w:p>
          <w:p w14:paraId="7A16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5.公司或部门领导交代的临时性或其他工作。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1.具有基金从业资格证书；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2.具有5年以上股权投资管理或者相关基金投资管理等工作经验；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3.最近5年内至少负责经办3起股权投资项目经验；</w:t>
            </w:r>
          </w:p>
          <w:p w14:paraId="3C29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4.具备较强的逻辑思维能力、沟通协调能力；</w:t>
            </w:r>
          </w:p>
          <w:p w14:paraId="50C6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5.适应长期出差。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</w:t>
            </w:r>
          </w:p>
        </w:tc>
      </w:tr>
      <w:tr w14:paraId="3597B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投后管理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财政、经济、贸易类；金融学类；管理科学与工程类；工商管理类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1.负责已投项目投后管理工作：包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 w:bidi="ar"/>
              </w:rPr>
              <w:t>括但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不限于已投项目走访、投资项目合同管理、出具投后管理报告、建立投后管理风险台账、拟定退出方案及退出组织实施工作等；</w:t>
            </w:r>
          </w:p>
          <w:p w14:paraId="52BA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2.参与股权项目投资，可独立完成尽职调查，参与前期沟通、投资方案审定、投资项目分析与评估；</w:t>
            </w:r>
          </w:p>
          <w:p w14:paraId="5ADF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3.参与基金运行管理，基金管理费、合伙人大会等工作；</w:t>
            </w:r>
          </w:p>
          <w:p w14:paraId="2AAB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4.负责科创领域的产业研究和投资研究工作；</w:t>
            </w:r>
          </w:p>
          <w:p w14:paraId="791C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5.公司或部门领导交代的临时性或其他工作。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1.具有基金从业资格证书；</w:t>
            </w:r>
          </w:p>
          <w:p w14:paraId="2FE6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2.具有3年以上股权投资管理或者相关基金投资管理等工作经验；</w:t>
            </w:r>
          </w:p>
          <w:p w14:paraId="2E98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3.具有最近3年内至少负责经办2起股权投资项目经验或股权退出经验；</w:t>
            </w:r>
          </w:p>
          <w:p w14:paraId="1043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4.具备较强的逻辑思维能力、沟通协调能力；</w:t>
            </w:r>
          </w:p>
          <w:p w14:paraId="437E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5.适应长期出差。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</w:t>
            </w:r>
          </w:p>
        </w:tc>
      </w:tr>
      <w:tr w14:paraId="7EBA0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风控管理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经济和管理学大类；法学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大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类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1.负责公司风险预防和控制相关处理工作；</w:t>
            </w:r>
          </w:p>
          <w:p w14:paraId="2DA3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2.建立公司风控管理体系，风控与合规管理制度；</w:t>
            </w:r>
          </w:p>
          <w:p w14:paraId="227D9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3.配合公司经营发展业务，负责尽职调查、项目谈判、合同法律审核与履约指导等工作；</w:t>
            </w:r>
          </w:p>
          <w:p w14:paraId="3F0E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4.负责组织开展公司经营与项目投资的风险辨识、分析、评估，组织制定风险管理流程，研究提出重大风险判断标准；</w:t>
            </w:r>
          </w:p>
          <w:p w14:paraId="42AA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负责建立风险的评估、审核、评价、监督、考核等机制；</w:t>
            </w:r>
          </w:p>
          <w:p w14:paraId="6468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6.公司或部门领导交代的临时性或其他工作。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1.具有基金从业资格证书；</w:t>
            </w:r>
          </w:p>
          <w:p w14:paraId="6628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2.具有A类法律职业资格证书或注册会计师证书优先；</w:t>
            </w:r>
          </w:p>
          <w:p w14:paraId="166C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3.具有5年以上投资相关的法律、会计、审计、监察、稽核，或者资产管理行业合规、风控、监管和自律管理等相关风控工作经验；</w:t>
            </w:r>
          </w:p>
          <w:p w14:paraId="6ADD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4.近24个月内不得在3家以上非关联单位任职；</w:t>
            </w:r>
          </w:p>
          <w:p w14:paraId="6EAF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5.适应长期出差。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</w:t>
            </w:r>
          </w:p>
        </w:tc>
      </w:tr>
      <w:tr w14:paraId="0727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产业园区管理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yellow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经济和管理学大类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1.负责科创谷及园区品牌宣传和推广，政策宣讲、技术培训、搭建企业交流平台；</w:t>
            </w:r>
          </w:p>
          <w:p w14:paraId="67A4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2.聚焦科创谷建设产业链上下游，拓展资源，服务企业入驻、项目评审、合同签约及执行等；</w:t>
            </w:r>
          </w:p>
          <w:p w14:paraId="59C2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3.指导和帮助企业分析项目情况、政策申报，技术认定；</w:t>
            </w:r>
          </w:p>
          <w:p w14:paraId="0218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4.负责企业服务需求摸底，定期策划和组织相关活动，营造创新创业氛围；</w:t>
            </w:r>
          </w:p>
          <w:p w14:paraId="28E0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5.公司或部门领导交代的临时性或其他工作。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1.具有3年以上园区推广、招商服务、与各招商企业洽谈、方案撰写等工作经验；</w:t>
            </w:r>
          </w:p>
          <w:p w14:paraId="20C3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2.具备较强的学习能力、沟通协调能力与自我提升动力。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1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1</w:t>
            </w:r>
          </w:p>
        </w:tc>
      </w:tr>
    </w:tbl>
    <w:p w14:paraId="6EC3B8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1EE1"/>
    <w:rsid w:val="31E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2025-11-13T08:20:00Z</dcterms:created>
  <dc:creator>翔1371606399</dc:creator>
  <cp:lastModifiedBy>翔1371606399</cp:lastModifiedBy>
  <dcterms:modified xsi:type="dcterms:W3CDTF">2025-11-13T08:21:49Z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C55E26C2E68F46B89E8729BDA481025F_11</vt:lpwstr>
  </property>
  <property fmtid="{D5CDD505-2E9C-101B-9397-08002B2CF9AE}" pid="4" name="KSOTemplateDocerSaveRecord">
    <vt:lpwstr>eyJoZGlkIjoiYmYyOTU5ZmNlMTU4YmU2ODA5NmI2NDk0NmQwNjYwMGEiLCJ1c2VySWQiOiIyNzI2ODU0In0=</vt:lpwstr>
  </property>
</Properties>
</file>