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FF582">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lang w:val="en-US" w:eastAsia="zh-CN"/>
        </w:rPr>
      </w:pPr>
    </w:p>
    <w:p w14:paraId="426DD314">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lang w:val="en-US" w:eastAsia="zh-CN"/>
        </w:rPr>
      </w:pPr>
    </w:p>
    <w:p w14:paraId="79EAAF66">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lang w:val="en-US" w:eastAsia="zh-CN"/>
        </w:rPr>
        <w:t>富安镇</w:t>
      </w:r>
      <w:r>
        <w:rPr>
          <w:rFonts w:hint="eastAsia" w:ascii="方正小标宋_GBK" w:hAnsi="方正小标宋_GBK" w:eastAsia="方正小标宋_GBK" w:cs="方正小标宋_GBK"/>
          <w:b w:val="0"/>
          <w:bCs w:val="0"/>
          <w:color w:val="auto"/>
          <w:kern w:val="0"/>
          <w:sz w:val="44"/>
          <w:szCs w:val="44"/>
        </w:rPr>
        <w:t>公开招聘</w:t>
      </w:r>
      <w:r>
        <w:rPr>
          <w:rFonts w:hint="eastAsia" w:ascii="方正小标宋_GBK" w:hAnsi="方正小标宋_GBK" w:eastAsia="方正小标宋_GBK" w:cs="方正小标宋_GBK"/>
          <w:b w:val="0"/>
          <w:bCs w:val="0"/>
          <w:color w:val="auto"/>
          <w:kern w:val="0"/>
          <w:sz w:val="44"/>
          <w:szCs w:val="44"/>
          <w:lang w:val="en-US" w:eastAsia="zh-CN"/>
        </w:rPr>
        <w:t>公益性岗位</w:t>
      </w:r>
      <w:r>
        <w:rPr>
          <w:rFonts w:hint="eastAsia" w:ascii="方正小标宋_GBK" w:hAnsi="方正小标宋_GBK" w:eastAsia="方正小标宋_GBK" w:cs="方正小标宋_GBK"/>
          <w:b w:val="0"/>
          <w:bCs w:val="0"/>
          <w:color w:val="auto"/>
          <w:kern w:val="0"/>
          <w:sz w:val="44"/>
          <w:szCs w:val="44"/>
        </w:rPr>
        <w:t>工作人员</w:t>
      </w:r>
    </w:p>
    <w:p w14:paraId="44418922">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公</w:t>
      </w:r>
      <w:r>
        <w:rPr>
          <w:rFonts w:hint="eastAsia" w:ascii="方正小标宋_GBK" w:hAnsi="方正小标宋_GBK" w:eastAsia="方正小标宋_GBK" w:cs="方正小标宋_GBK"/>
          <w:b w:val="0"/>
          <w:bCs w:val="0"/>
          <w:color w:val="auto"/>
          <w:kern w:val="0"/>
          <w:sz w:val="44"/>
          <w:szCs w:val="44"/>
          <w:lang w:val="en-US"/>
        </w:rPr>
        <w:t xml:space="preserve">   </w:t>
      </w:r>
      <w:r>
        <w:rPr>
          <w:rFonts w:hint="eastAsia" w:ascii="方正小标宋_GBK" w:hAnsi="方正小标宋_GBK" w:eastAsia="方正小标宋_GBK" w:cs="方正小标宋_GBK"/>
          <w:b w:val="0"/>
          <w:bCs w:val="0"/>
          <w:color w:val="auto"/>
          <w:kern w:val="0"/>
          <w:sz w:val="44"/>
          <w:szCs w:val="44"/>
        </w:rPr>
        <w:t>告</w:t>
      </w:r>
    </w:p>
    <w:p w14:paraId="4413A850">
      <w:pPr>
        <w:widowControl/>
        <w:adjustRightInd w:val="0"/>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p>
    <w:p w14:paraId="410CBDB3">
      <w:pPr>
        <w:widowControl/>
        <w:adjustRightInd w:val="0"/>
        <w:snapToGrid w:val="0"/>
        <w:spacing w:line="500" w:lineRule="exact"/>
        <w:jc w:val="center"/>
        <w:rPr>
          <w:rFonts w:hint="eastAsia" w:ascii="仿宋_GB2312" w:hAnsi="宋体" w:eastAsia="仿宋_GB2312" w:cs="宋体"/>
          <w:b/>
          <w:bCs/>
          <w:color w:val="auto"/>
          <w:kern w:val="0"/>
          <w:sz w:val="32"/>
          <w:szCs w:val="32"/>
        </w:rPr>
      </w:pPr>
      <w:r>
        <w:rPr>
          <w:rFonts w:hint="eastAsia" w:ascii="宋体" w:hAnsi="宋体" w:cs="宋体"/>
          <w:b/>
          <w:bCs/>
          <w:color w:val="auto"/>
          <w:kern w:val="0"/>
          <w:sz w:val="32"/>
          <w:szCs w:val="32"/>
        </w:rPr>
        <w:t>   </w:t>
      </w:r>
      <w:r>
        <w:rPr>
          <w:rFonts w:hint="eastAsia" w:ascii="仿宋_GB2312" w:hAnsi="宋体" w:eastAsia="仿宋_GB2312" w:cs="宋体"/>
          <w:b/>
          <w:bCs/>
          <w:color w:val="auto"/>
          <w:kern w:val="0"/>
          <w:sz w:val="32"/>
          <w:szCs w:val="32"/>
        </w:rPr>
        <w:t xml:space="preserve">  </w:t>
      </w:r>
    </w:p>
    <w:p w14:paraId="16B709BF">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为认真落实</w:t>
      </w:r>
      <w:r>
        <w:rPr>
          <w:rFonts w:hint="eastAsia" w:eastAsia="方正仿宋_GBK"/>
          <w:b w:val="0"/>
          <w:bCs w:val="0"/>
          <w:color w:val="auto"/>
          <w:kern w:val="0"/>
          <w:sz w:val="32"/>
          <w:szCs w:val="32"/>
          <w:highlight w:val="none"/>
          <w:lang w:val="en-US" w:eastAsia="zh-CN"/>
        </w:rPr>
        <w:t>《江苏省人力资源和社会保障厅等十五部门关于印发〈江苏省公益性岗位开发管理办法〉的通知》（苏人社规〔2021〕3号）精神</w:t>
      </w:r>
      <w:r>
        <w:rPr>
          <w:rFonts w:hint="eastAsia" w:ascii="Times New Roman" w:hAnsi="Times New Roman" w:eastAsia="方正仿宋_GBK"/>
          <w:b w:val="0"/>
          <w:bCs w:val="0"/>
          <w:color w:val="auto"/>
          <w:kern w:val="0"/>
          <w:sz w:val="32"/>
          <w:szCs w:val="32"/>
          <w:highlight w:val="none"/>
          <w:lang w:val="en-US" w:eastAsia="zh-CN"/>
        </w:rPr>
        <w:t>，决定面向社会公开招聘公益性岗位工作人员</w:t>
      </w:r>
      <w:r>
        <w:rPr>
          <w:rFonts w:hint="eastAsia" w:eastAsia="方正仿宋_GBK"/>
          <w:b w:val="0"/>
          <w:bCs w:val="0"/>
          <w:color w:val="auto"/>
          <w:kern w:val="0"/>
          <w:sz w:val="32"/>
          <w:szCs w:val="32"/>
          <w:highlight w:val="none"/>
          <w:lang w:val="en-US" w:eastAsia="zh-CN"/>
        </w:rPr>
        <w:t>2</w:t>
      </w:r>
      <w:r>
        <w:rPr>
          <w:rFonts w:hint="eastAsia" w:ascii="Times New Roman" w:hAnsi="Times New Roman" w:eastAsia="方正仿宋_GBK"/>
          <w:b w:val="0"/>
          <w:bCs w:val="0"/>
          <w:color w:val="auto"/>
          <w:kern w:val="0"/>
          <w:sz w:val="32"/>
          <w:szCs w:val="32"/>
          <w:highlight w:val="none"/>
          <w:lang w:val="en-US" w:eastAsia="zh-CN"/>
        </w:rPr>
        <w:t>名。现将有关事项公</w:t>
      </w:r>
      <w:r>
        <w:rPr>
          <w:rFonts w:hint="eastAsia" w:eastAsia="方正仿宋_GBK"/>
          <w:b w:val="0"/>
          <w:bCs w:val="0"/>
          <w:color w:val="auto"/>
          <w:kern w:val="0"/>
          <w:sz w:val="32"/>
          <w:szCs w:val="32"/>
          <w:highlight w:val="none"/>
          <w:lang w:val="en-US" w:eastAsia="zh-CN"/>
        </w:rPr>
        <w:t>告</w:t>
      </w:r>
      <w:r>
        <w:rPr>
          <w:rFonts w:hint="eastAsia" w:ascii="Times New Roman" w:hAnsi="Times New Roman" w:eastAsia="方正仿宋_GBK"/>
          <w:b w:val="0"/>
          <w:bCs w:val="0"/>
          <w:color w:val="auto"/>
          <w:kern w:val="0"/>
          <w:sz w:val="32"/>
          <w:szCs w:val="32"/>
          <w:highlight w:val="none"/>
          <w:lang w:val="en-US" w:eastAsia="zh-CN"/>
        </w:rPr>
        <w:t xml:space="preserve">如下：  </w:t>
      </w:r>
    </w:p>
    <w:p w14:paraId="60477610">
      <w:pPr>
        <w:keepNext w:val="0"/>
        <w:keepLines w:val="0"/>
        <w:pageBreakBefore w:val="0"/>
        <w:widowControl/>
        <w:kinsoku/>
        <w:wordWrap/>
        <w:overflowPunct/>
        <w:topLinePunct w:val="0"/>
        <w:autoSpaceDE/>
        <w:autoSpaceDN/>
        <w:bidi w:val="0"/>
        <w:adjustRightInd w:val="0"/>
        <w:snapToGrid w:val="0"/>
        <w:spacing w:line="540" w:lineRule="exact"/>
        <w:ind w:firstLine="627" w:firstLineChars="196"/>
        <w:textAlignment w:val="auto"/>
        <w:rPr>
          <w:rFonts w:hint="eastAsia" w:ascii="黑体" w:hAnsi="宋体" w:eastAsia="黑体" w:cs="宋体"/>
          <w:b w:val="0"/>
          <w:bCs w:val="0"/>
          <w:color w:val="auto"/>
          <w:kern w:val="0"/>
          <w:sz w:val="32"/>
          <w:szCs w:val="32"/>
        </w:rPr>
      </w:pPr>
      <w:r>
        <w:rPr>
          <w:rFonts w:hint="eastAsia" w:ascii="黑体" w:hAnsi="宋体" w:eastAsia="黑体" w:cs="宋体"/>
          <w:b w:val="0"/>
          <w:bCs w:val="0"/>
          <w:color w:val="auto"/>
          <w:kern w:val="0"/>
          <w:sz w:val="32"/>
          <w:szCs w:val="32"/>
        </w:rPr>
        <w:t xml:space="preserve">一、招聘职位及数量 </w:t>
      </w:r>
    </w:p>
    <w:p w14:paraId="5C8B0419">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ascii="Times New Roman" w:hAnsi="Times New Roman" w:eastAsia="方正仿宋_GBK" w:cs="Times New Roman"/>
          <w:b w:val="0"/>
          <w:bCs w:val="0"/>
          <w:color w:val="auto"/>
          <w:kern w:val="0"/>
          <w:sz w:val="32"/>
          <w:szCs w:val="32"/>
          <w:highlight w:val="none"/>
          <w:lang w:val="en-US" w:eastAsia="zh-CN"/>
        </w:rPr>
        <w:t>西场村村部、村部内厕所、幸福小广场、输水河西路保洁保绿工作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ascii="Times New Roman" w:hAnsi="Times New Roman" w:eastAsia="方正仿宋_GBK" w:cs="Times New Roman"/>
          <w:b w:val="0"/>
          <w:bCs w:val="0"/>
          <w:color w:val="auto"/>
          <w:kern w:val="0"/>
          <w:sz w:val="32"/>
          <w:szCs w:val="32"/>
          <w:highlight w:val="none"/>
          <w:lang w:val="en-US" w:eastAsia="zh-CN"/>
        </w:rPr>
        <w:t>富安镇西场村</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6ABFEDC9">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临时公益性岗位1</w:t>
      </w:r>
      <w:r>
        <w:rPr>
          <w:rFonts w:hint="eastAsia" w:ascii="Times New Roman" w:hAnsi="Times New Roman" w:eastAsia="方正仿宋_GBK"/>
          <w:b w:val="0"/>
          <w:bCs w:val="0"/>
          <w:color w:val="auto"/>
          <w:kern w:val="0"/>
          <w:sz w:val="32"/>
          <w:szCs w:val="32"/>
          <w:highlight w:val="none"/>
          <w:lang w:val="en-US" w:eastAsia="zh-CN"/>
        </w:rPr>
        <w:t>名</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工作内容：</w:t>
      </w:r>
      <w:r>
        <w:rPr>
          <w:rFonts w:hint="eastAsia" w:ascii="Times New Roman" w:hAnsi="Times New Roman" w:eastAsia="方正仿宋_GBK" w:cs="Times New Roman"/>
          <w:b w:val="0"/>
          <w:bCs w:val="0"/>
          <w:color w:val="auto"/>
          <w:kern w:val="0"/>
          <w:sz w:val="32"/>
          <w:szCs w:val="32"/>
          <w:highlight w:val="none"/>
          <w:lang w:val="en-US" w:eastAsia="zh-CN"/>
        </w:rPr>
        <w:t>勤丰村村部、幸福小广场、村部外围路道保洁保绿工作</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工作地点：</w:t>
      </w:r>
      <w:r>
        <w:rPr>
          <w:rFonts w:hint="eastAsia" w:ascii="Times New Roman" w:hAnsi="Times New Roman" w:eastAsia="方正仿宋_GBK" w:cs="Times New Roman"/>
          <w:b w:val="0"/>
          <w:bCs w:val="0"/>
          <w:color w:val="auto"/>
          <w:kern w:val="0"/>
          <w:sz w:val="32"/>
          <w:szCs w:val="32"/>
          <w:highlight w:val="none"/>
          <w:lang w:val="en-US" w:eastAsia="zh-CN"/>
        </w:rPr>
        <w:t>富安镇勤丰村</w:t>
      </w:r>
      <w:r>
        <w:rPr>
          <w:rFonts w:hint="eastAsia" w:eastAsia="方正仿宋_GBK"/>
          <w:b w:val="0"/>
          <w:bCs w:val="0"/>
          <w:color w:val="auto"/>
          <w:kern w:val="0"/>
          <w:sz w:val="32"/>
          <w:szCs w:val="32"/>
          <w:highlight w:val="none"/>
          <w:lang w:val="en-US" w:eastAsia="zh-CN"/>
        </w:rPr>
        <w:t>；</w:t>
      </w:r>
      <w:r>
        <w:rPr>
          <w:rFonts w:hint="eastAsia" w:ascii="方正楷体_GBK" w:hAnsi="方正楷体_GBK" w:eastAsia="方正楷体_GBK" w:cs="方正楷体_GBK"/>
          <w:b/>
          <w:bCs/>
          <w:color w:val="auto"/>
          <w:kern w:val="0"/>
          <w:sz w:val="32"/>
          <w:szCs w:val="32"/>
          <w:highlight w:val="none"/>
          <w:lang w:val="en-US" w:eastAsia="zh-CN"/>
        </w:rPr>
        <w:t>工时要求：</w:t>
      </w:r>
      <w:r>
        <w:rPr>
          <w:rFonts w:hint="eastAsia" w:eastAsia="方正仿宋_GBK"/>
          <w:b w:val="0"/>
          <w:bCs w:val="0"/>
          <w:color w:val="auto"/>
          <w:kern w:val="0"/>
          <w:sz w:val="32"/>
          <w:szCs w:val="32"/>
          <w:highlight w:val="none"/>
          <w:lang w:val="en-US" w:eastAsia="zh-CN"/>
        </w:rPr>
        <w:t>非全日制</w:t>
      </w:r>
      <w:r>
        <w:rPr>
          <w:rFonts w:hint="eastAsia" w:ascii="Times New Roman" w:hAnsi="Times New Roman" w:eastAsia="方正仿宋_GBK"/>
          <w:b w:val="0"/>
          <w:bCs w:val="0"/>
          <w:color w:val="auto"/>
          <w:kern w:val="0"/>
          <w:sz w:val="32"/>
          <w:szCs w:val="32"/>
          <w:highlight w:val="none"/>
          <w:lang w:val="en-US" w:eastAsia="zh-CN"/>
        </w:rPr>
        <w:t>。</w:t>
      </w:r>
    </w:p>
    <w:p w14:paraId="1475E13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黑体" w:hAnsi="宋体" w:eastAsia="黑体" w:cs="宋体"/>
          <w:b w:val="0"/>
          <w:bCs w:val="0"/>
          <w:color w:val="auto"/>
          <w:kern w:val="0"/>
          <w:sz w:val="32"/>
          <w:szCs w:val="32"/>
          <w:highlight w:val="none"/>
          <w:lang w:val="en-US" w:eastAsia="zh-CN"/>
        </w:rPr>
      </w:pPr>
      <w:r>
        <w:rPr>
          <w:rFonts w:hint="eastAsia" w:ascii="黑体" w:hAnsi="宋体" w:eastAsia="黑体" w:cs="宋体"/>
          <w:b w:val="0"/>
          <w:bCs w:val="0"/>
          <w:color w:val="auto"/>
          <w:kern w:val="0"/>
          <w:sz w:val="32"/>
          <w:szCs w:val="32"/>
          <w:highlight w:val="none"/>
          <w:lang w:val="en-US" w:eastAsia="zh-CN"/>
        </w:rPr>
        <w:t>二、招聘</w:t>
      </w:r>
      <w:r>
        <w:rPr>
          <w:rFonts w:hint="eastAsia" w:ascii="黑体" w:hAnsi="宋体" w:eastAsia="黑体" w:cs="宋体"/>
          <w:b w:val="0"/>
          <w:bCs w:val="0"/>
          <w:color w:val="auto"/>
          <w:kern w:val="0"/>
          <w:sz w:val="32"/>
          <w:szCs w:val="32"/>
          <w:highlight w:val="none"/>
        </w:rPr>
        <w:t>对象及基本条件</w:t>
      </w:r>
    </w:p>
    <w:p w14:paraId="2F5281D3">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eastAsia="方正仿宋_GBK"/>
          <w:b w:val="0"/>
          <w:bCs w:val="0"/>
          <w:color w:val="auto"/>
          <w:kern w:val="0"/>
          <w:sz w:val="32"/>
          <w:szCs w:val="32"/>
          <w:highlight w:val="none"/>
          <w:lang w:val="en-US" w:eastAsia="zh-CN"/>
        </w:rPr>
      </w:pPr>
      <w:r>
        <w:rPr>
          <w:rFonts w:hint="eastAsia" w:eastAsia="方正仿宋_GBK"/>
          <w:b w:val="0"/>
          <w:bCs w:val="0"/>
          <w:color w:val="auto"/>
          <w:kern w:val="0"/>
          <w:sz w:val="32"/>
          <w:szCs w:val="32"/>
          <w:highlight w:val="none"/>
          <w:lang w:val="en-US" w:eastAsia="zh-CN"/>
        </w:rPr>
        <w:t>（一）招聘对象</w:t>
      </w:r>
    </w:p>
    <w:p w14:paraId="6DF9D85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Times New Roman" w:hAnsi="Times New Roman" w:eastAsia="方正仿宋_GBK"/>
          <w:b w:val="0"/>
          <w:bCs w:val="0"/>
          <w:color w:val="auto"/>
          <w:kern w:val="0"/>
          <w:sz w:val="32"/>
          <w:szCs w:val="32"/>
          <w:highlight w:val="none"/>
          <w:lang w:val="en-US" w:eastAsia="zh-CN"/>
        </w:rPr>
      </w:pPr>
      <w:r>
        <w:rPr>
          <w:rFonts w:hint="eastAsia" w:ascii="Times New Roman" w:hAnsi="Times New Roman" w:eastAsia="方正仿宋_GBK"/>
          <w:b w:val="0"/>
          <w:bCs w:val="0"/>
          <w:color w:val="auto"/>
          <w:kern w:val="0"/>
          <w:sz w:val="32"/>
          <w:szCs w:val="32"/>
          <w:highlight w:val="none"/>
          <w:lang w:val="en-US" w:eastAsia="zh-CN"/>
        </w:rPr>
        <w:t>经市人社部门认定</w:t>
      </w:r>
      <w:r>
        <w:rPr>
          <w:rFonts w:hint="eastAsia" w:eastAsia="方正仿宋_GBK"/>
          <w:b w:val="0"/>
          <w:bCs w:val="0"/>
          <w:color w:val="auto"/>
          <w:kern w:val="0"/>
          <w:sz w:val="32"/>
          <w:szCs w:val="32"/>
          <w:highlight w:val="none"/>
          <w:lang w:val="en-US" w:eastAsia="zh-CN"/>
        </w:rPr>
        <w:t>的</w:t>
      </w:r>
      <w:r>
        <w:rPr>
          <w:rFonts w:hint="eastAsia" w:ascii="Times New Roman" w:hAnsi="Times New Roman" w:eastAsia="方正仿宋_GBK"/>
          <w:b w:val="0"/>
          <w:bCs w:val="0"/>
          <w:color w:val="auto"/>
          <w:kern w:val="0"/>
          <w:sz w:val="32"/>
          <w:szCs w:val="32"/>
          <w:highlight w:val="none"/>
          <w:lang w:val="en-US" w:eastAsia="zh-CN"/>
        </w:rPr>
        <w:t>符合条件的就业困难人员。</w:t>
      </w:r>
    </w:p>
    <w:p w14:paraId="4324A4A0">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ascii="Times New Roman" w:hAnsi="Times New Roman" w:eastAsia="方正仿宋_GBK"/>
          <w:color w:val="auto"/>
          <w:sz w:val="32"/>
          <w:szCs w:val="32"/>
          <w:highlight w:val="none"/>
        </w:rPr>
      </w:pPr>
      <w:r>
        <w:rPr>
          <w:rFonts w:hint="eastAsia" w:eastAsia="方正仿宋_GBK"/>
          <w:color w:val="auto"/>
          <w:sz w:val="32"/>
          <w:szCs w:val="32"/>
          <w:highlight w:val="none"/>
          <w:lang w:val="en-US" w:eastAsia="zh-CN"/>
        </w:rPr>
        <w:t>（二）</w:t>
      </w:r>
      <w:r>
        <w:rPr>
          <w:rFonts w:hint="eastAsia" w:ascii="Times New Roman" w:hAnsi="Times New Roman" w:eastAsia="方正仿宋_GBK"/>
          <w:color w:val="auto"/>
          <w:sz w:val="32"/>
          <w:szCs w:val="32"/>
          <w:highlight w:val="none"/>
          <w:lang w:val="en-US" w:eastAsia="zh-CN"/>
        </w:rPr>
        <w:t>基本条件</w:t>
      </w:r>
    </w:p>
    <w:p w14:paraId="5F3ED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40" w:lineRule="exact"/>
        <w:ind w:right="0" w:firstLine="620" w:firstLineChars="200"/>
        <w:textAlignment w:val="auto"/>
        <w:rPr>
          <w:rFonts w:hint="eastAsia" w:ascii="方正仿宋_GBK" w:hAnsi="方正仿宋_GBK" w:eastAsia="方正仿宋_GBK" w:cs="方正仿宋_GBK"/>
          <w:i w:val="0"/>
          <w:iCs w:val="0"/>
          <w:caps w:val="0"/>
          <w:color w:val="000000"/>
          <w:spacing w:val="0"/>
          <w:sz w:val="31"/>
          <w:szCs w:val="31"/>
          <w:shd w:val="clear" w:fill="FFFFFF"/>
          <w:lang w:eastAsia="zh-CN"/>
        </w:rPr>
      </w:pPr>
      <w:r>
        <w:rPr>
          <w:rFonts w:hint="eastAsia" w:ascii="Times New Roman" w:hAnsi="Times New Roman" w:eastAsia="微软雅黑" w:cs="Times New Roman"/>
          <w:i w:val="0"/>
          <w:iCs w:val="0"/>
          <w:caps w:val="0"/>
          <w:color w:val="000000"/>
          <w:spacing w:val="0"/>
          <w:sz w:val="31"/>
          <w:szCs w:val="31"/>
          <w:shd w:val="clear" w:fill="FFFFFF"/>
          <w:lang w:val="en-US" w:eastAsia="zh-CN"/>
        </w:rPr>
        <w:t>1、</w:t>
      </w:r>
      <w:r>
        <w:rPr>
          <w:rFonts w:hint="eastAsia" w:ascii="方正仿宋_GBK" w:hAnsi="方正仿宋_GBK" w:eastAsia="方正仿宋_GBK" w:cs="方正仿宋_GBK"/>
          <w:i w:val="0"/>
          <w:iCs w:val="0"/>
          <w:caps w:val="0"/>
          <w:color w:val="000000"/>
          <w:spacing w:val="0"/>
          <w:sz w:val="31"/>
          <w:szCs w:val="31"/>
          <w:shd w:val="clear" w:fill="FFFFFF"/>
        </w:rPr>
        <w:t>具备岗位要求的</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基本政治条件和</w:t>
      </w:r>
      <w:r>
        <w:rPr>
          <w:rFonts w:hint="eastAsia" w:ascii="方正仿宋_GBK" w:hAnsi="方正仿宋_GBK" w:eastAsia="方正仿宋_GBK" w:cs="方正仿宋_GBK"/>
          <w:i w:val="0"/>
          <w:iCs w:val="0"/>
          <w:caps w:val="0"/>
          <w:color w:val="000000"/>
          <w:spacing w:val="0"/>
          <w:sz w:val="31"/>
          <w:szCs w:val="31"/>
          <w:shd w:val="clear" w:fill="FFFFFF"/>
        </w:rPr>
        <w:t>身体条件</w:t>
      </w:r>
      <w:r>
        <w:rPr>
          <w:rFonts w:hint="eastAsia" w:ascii="方正仿宋_GBK" w:hAnsi="方正仿宋_GBK" w:eastAsia="方正仿宋_GBK" w:cs="方正仿宋_GBK"/>
          <w:i w:val="0"/>
          <w:iCs w:val="0"/>
          <w:caps w:val="0"/>
          <w:color w:val="000000"/>
          <w:spacing w:val="0"/>
          <w:sz w:val="31"/>
          <w:szCs w:val="31"/>
          <w:shd w:val="clear" w:fill="FFFFFF"/>
          <w:lang w:eastAsia="zh-CN"/>
        </w:rPr>
        <w:t>。</w:t>
      </w:r>
    </w:p>
    <w:p w14:paraId="44B6A926">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b w:val="0"/>
          <w:bCs w:val="0"/>
          <w:color w:val="auto"/>
          <w:sz w:val="32"/>
          <w:szCs w:val="32"/>
          <w:highlight w:val="none"/>
          <w:lang w:val="en-US" w:eastAsia="zh-CN"/>
        </w:rPr>
      </w:pPr>
      <w:r>
        <w:rPr>
          <w:rFonts w:hint="eastAsia" w:eastAsia="微软雅黑" w:cs="Times New Roman"/>
          <w:i w:val="0"/>
          <w:iCs w:val="0"/>
          <w:caps w:val="0"/>
          <w:color w:val="000000"/>
          <w:spacing w:val="0"/>
          <w:sz w:val="31"/>
          <w:szCs w:val="31"/>
          <w:shd w:val="clear" w:fill="FFFFFF"/>
          <w:lang w:val="en-US" w:eastAsia="zh-CN"/>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Times New Roman" w:hAnsi="Times New Roman" w:eastAsia="方正仿宋_GBK"/>
          <w:color w:val="auto"/>
          <w:sz w:val="32"/>
          <w:szCs w:val="32"/>
          <w:highlight w:val="none"/>
          <w:lang w:val="en-US" w:eastAsia="zh-CN"/>
        </w:rPr>
        <w:t>有下列情</w:t>
      </w:r>
      <w:r>
        <w:rPr>
          <w:rFonts w:hint="eastAsia" w:eastAsia="方正仿宋_GBK"/>
          <w:color w:val="auto"/>
          <w:sz w:val="32"/>
          <w:szCs w:val="32"/>
          <w:highlight w:val="none"/>
          <w:lang w:val="en-US" w:eastAsia="zh-CN"/>
        </w:rPr>
        <w:t>形之一的，</w:t>
      </w:r>
      <w:r>
        <w:rPr>
          <w:rFonts w:hint="eastAsia" w:ascii="Times New Roman" w:hAnsi="Times New Roman" w:eastAsia="方正仿宋_GBK"/>
          <w:color w:val="auto"/>
          <w:sz w:val="32"/>
          <w:szCs w:val="32"/>
          <w:highlight w:val="none"/>
          <w:lang w:val="en-US" w:eastAsia="zh-CN"/>
        </w:rPr>
        <w:t>不得报</w:t>
      </w:r>
      <w:r>
        <w:rPr>
          <w:rFonts w:hint="eastAsia" w:eastAsia="方正仿宋_GBK"/>
          <w:color w:val="auto"/>
          <w:sz w:val="32"/>
          <w:szCs w:val="32"/>
          <w:highlight w:val="none"/>
          <w:lang w:val="en-US" w:eastAsia="zh-CN"/>
        </w:rPr>
        <w:t>名：往</w:t>
      </w:r>
      <w:r>
        <w:rPr>
          <w:rFonts w:hint="eastAsia" w:eastAsia="方正仿宋_GBK"/>
          <w:b w:val="0"/>
          <w:bCs w:val="0"/>
          <w:color w:val="auto"/>
          <w:sz w:val="32"/>
          <w:szCs w:val="32"/>
          <w:highlight w:val="none"/>
          <w:lang w:val="en-US" w:eastAsia="zh-CN"/>
        </w:rPr>
        <w:t>年已参加过市人社局组织的公益性岗位服务的人员（</w:t>
      </w:r>
      <w:r>
        <w:rPr>
          <w:rFonts w:hint="eastAsia"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lang w:val="en-US" w:eastAsia="zh-CN"/>
        </w:rPr>
        <w:t>疫情防控临时</w:t>
      </w:r>
      <w:r>
        <w:rPr>
          <w:rFonts w:hint="eastAsia" w:eastAsia="方正仿宋_GBK" w:cs="Times New Roman"/>
          <w:b w:val="0"/>
          <w:bCs w:val="0"/>
          <w:color w:val="auto"/>
          <w:sz w:val="32"/>
          <w:szCs w:val="32"/>
          <w:highlight w:val="none"/>
          <w:lang w:val="en-US" w:eastAsia="zh-CN"/>
        </w:rPr>
        <w:t>性</w:t>
      </w:r>
      <w:r>
        <w:rPr>
          <w:rFonts w:hint="default" w:ascii="Times New Roman" w:hAnsi="Times New Roman" w:eastAsia="方正仿宋_GBK" w:cs="Times New Roman"/>
          <w:b w:val="0"/>
          <w:bCs w:val="0"/>
          <w:color w:val="auto"/>
          <w:sz w:val="32"/>
          <w:szCs w:val="32"/>
          <w:highlight w:val="none"/>
          <w:lang w:val="en-US" w:eastAsia="zh-CN"/>
        </w:rPr>
        <w:t>公益性岗位</w:t>
      </w:r>
      <w:r>
        <w:rPr>
          <w:rFonts w:hint="eastAsia" w:eastAsia="方正仿宋_GBK" w:cs="Times New Roman"/>
          <w:b w:val="0"/>
          <w:bCs w:val="0"/>
          <w:color w:val="auto"/>
          <w:sz w:val="32"/>
          <w:szCs w:val="32"/>
          <w:highlight w:val="none"/>
          <w:lang w:val="en-US" w:eastAsia="zh-CN"/>
        </w:rPr>
        <w:t>安置的，不计入安置次数</w:t>
      </w:r>
      <w:r>
        <w:rPr>
          <w:rFonts w:hint="eastAsia" w:eastAsia="方正仿宋_GBK"/>
          <w:b w:val="0"/>
          <w:bCs w:val="0"/>
          <w:color w:val="auto"/>
          <w:sz w:val="32"/>
          <w:szCs w:val="32"/>
          <w:highlight w:val="none"/>
          <w:lang w:val="en-US" w:eastAsia="zh-CN"/>
        </w:rPr>
        <w:t>）；当年参加市农业农村局组织的针对“十三五”时期原建档立卡低收入农户、“十四五”时期认定的低收入农户、边缘易致贫户中的有劳动能力的低收入农户等三类对象公益性岗位项目的人员。</w:t>
      </w:r>
    </w:p>
    <w:p w14:paraId="4CBAB10D">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textAlignment w:val="auto"/>
        <w:rPr>
          <w:rFonts w:hint="eastAsia" w:ascii="黑体" w:hAnsi="宋体" w:eastAsia="黑体" w:cs="宋体"/>
          <w:b w:val="0"/>
          <w:bCs w:val="0"/>
          <w:color w:val="auto"/>
          <w:kern w:val="0"/>
          <w:sz w:val="32"/>
          <w:szCs w:val="32"/>
          <w:lang w:val="en-US" w:eastAsia="zh-CN"/>
        </w:rPr>
      </w:pPr>
      <w:r>
        <w:rPr>
          <w:rFonts w:hint="eastAsia" w:ascii="黑体" w:hAnsi="宋体" w:eastAsia="黑体" w:cs="宋体"/>
          <w:b w:val="0"/>
          <w:bCs w:val="0"/>
          <w:color w:val="auto"/>
          <w:kern w:val="0"/>
          <w:sz w:val="32"/>
          <w:szCs w:val="32"/>
          <w:lang w:val="en-US" w:eastAsia="zh-CN"/>
        </w:rPr>
        <w:t>三、服务期限和薪酬待遇</w:t>
      </w:r>
    </w:p>
    <w:p w14:paraId="66C1B729">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服务期限：</w:t>
      </w:r>
      <w:r>
        <w:rPr>
          <w:rFonts w:hint="eastAsia" w:eastAsia="方正仿宋_GBK" w:cs="Times New Roman"/>
          <w:b w:val="0"/>
          <w:bCs w:val="0"/>
          <w:color w:val="auto"/>
          <w:kern w:val="2"/>
          <w:sz w:val="32"/>
          <w:szCs w:val="32"/>
          <w:highlight w:val="none"/>
          <w:lang w:val="en-US" w:eastAsia="zh-CN" w:bidi="ar-SA"/>
        </w:rPr>
        <w:t>临时</w:t>
      </w:r>
      <w:r>
        <w:rPr>
          <w:rFonts w:hint="eastAsia" w:ascii="Times New Roman" w:hAnsi="Times New Roman" w:eastAsia="方正仿宋_GBK" w:cs="Times New Roman"/>
          <w:b w:val="0"/>
          <w:bCs w:val="0"/>
          <w:color w:val="auto"/>
          <w:kern w:val="2"/>
          <w:sz w:val="32"/>
          <w:szCs w:val="32"/>
          <w:highlight w:val="none"/>
          <w:lang w:val="en-US" w:eastAsia="zh-CN" w:bidi="ar-SA"/>
        </w:rPr>
        <w:t>公益性岗位服务期限</w:t>
      </w:r>
      <w:r>
        <w:rPr>
          <w:rFonts w:hint="eastAsia" w:eastAsia="方正仿宋_GBK" w:cs="Times New Roman"/>
          <w:b w:val="0"/>
          <w:bCs w:val="0"/>
          <w:color w:val="auto"/>
          <w:kern w:val="2"/>
          <w:sz w:val="32"/>
          <w:szCs w:val="32"/>
          <w:highlight w:val="none"/>
          <w:lang w:val="en-US" w:eastAsia="zh-CN" w:bidi="ar-SA"/>
        </w:rPr>
        <w:t>为2个月。</w:t>
      </w:r>
    </w:p>
    <w:p w14:paraId="143CF295">
      <w:pPr>
        <w:keepNext w:val="0"/>
        <w:keepLines w:val="0"/>
        <w:pageBreakBefore w:val="0"/>
        <w:widowControl w:val="0"/>
        <w:numPr>
          <w:ilvl w:val="0"/>
          <w:numId w:val="0"/>
        </w:numPr>
        <w:kinsoku/>
        <w:wordWrap/>
        <w:overflowPunct/>
        <w:topLinePunct w:val="0"/>
        <w:autoSpaceDE/>
        <w:autoSpaceDN/>
        <w:bidi w:val="0"/>
        <w:snapToGrid/>
        <w:spacing w:line="540" w:lineRule="exact"/>
        <w:ind w:firstLine="62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hAnsi="宋体" w:eastAsia="楷体_GB2312" w:cs="宋体"/>
          <w:b/>
          <w:color w:val="auto"/>
          <w:kern w:val="0"/>
          <w:sz w:val="32"/>
          <w:szCs w:val="32"/>
          <w:lang w:val="en-US" w:eastAsia="zh-CN" w:bidi="ar-SA"/>
        </w:rPr>
        <w:t>薪酬待遇：</w:t>
      </w:r>
      <w:r>
        <w:rPr>
          <w:rFonts w:hint="eastAsia" w:ascii="Times New Roman" w:hAnsi="Times New Roman" w:eastAsia="方正仿宋_GBK" w:cs="Times New Roman"/>
          <w:color w:val="auto"/>
          <w:sz w:val="32"/>
          <w:szCs w:val="32"/>
          <w:highlight w:val="none"/>
          <w:lang w:val="en-US" w:eastAsia="zh-CN"/>
        </w:rPr>
        <w:t>按照《江苏省人力资源和社会保障厅等十五部门关于印发〈江苏省公益性岗位开发管理办法〉的通知》（苏人社规〔2021〕3号）规定执行。</w:t>
      </w:r>
    </w:p>
    <w:p w14:paraId="6CEF1551">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color w:val="auto"/>
          <w:sz w:val="32"/>
          <w:szCs w:val="32"/>
        </w:rPr>
      </w:pPr>
      <w:r>
        <w:rPr>
          <w:rFonts w:hint="eastAsia" w:ascii="黑体" w:eastAsia="黑体"/>
          <w:b w:val="0"/>
          <w:bCs/>
          <w:color w:val="auto"/>
          <w:sz w:val="32"/>
          <w:szCs w:val="32"/>
          <w:lang w:val="en-US" w:eastAsia="zh-CN"/>
        </w:rPr>
        <w:t>四</w:t>
      </w:r>
      <w:r>
        <w:rPr>
          <w:rFonts w:hint="eastAsia" w:ascii="黑体" w:eastAsia="黑体"/>
          <w:b w:val="0"/>
          <w:bCs/>
          <w:color w:val="auto"/>
          <w:sz w:val="32"/>
          <w:szCs w:val="32"/>
        </w:rPr>
        <w:t>、报名</w:t>
      </w:r>
      <w:r>
        <w:rPr>
          <w:rFonts w:hint="eastAsia" w:ascii="黑体" w:eastAsia="黑体"/>
          <w:b w:val="0"/>
          <w:bCs/>
          <w:color w:val="auto"/>
          <w:sz w:val="32"/>
          <w:szCs w:val="32"/>
          <w:lang w:val="en-US" w:eastAsia="zh-CN"/>
        </w:rPr>
        <w:t>和资格审查</w:t>
      </w:r>
      <w:r>
        <w:rPr>
          <w:rFonts w:hint="eastAsia" w:ascii="黑体" w:eastAsia="黑体"/>
          <w:b w:val="0"/>
          <w:bCs/>
          <w:color w:val="auto"/>
          <w:sz w:val="32"/>
          <w:szCs w:val="32"/>
        </w:rPr>
        <w:t xml:space="preserve"> </w:t>
      </w:r>
    </w:p>
    <w:p w14:paraId="054BBBAA">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1</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eastAsia="楷体_GB2312"/>
          <w:b/>
          <w:color w:val="auto"/>
          <w:sz w:val="32"/>
          <w:szCs w:val="32"/>
        </w:rPr>
        <w:t>报名时间</w:t>
      </w:r>
      <w:r>
        <w:rPr>
          <w:rFonts w:hint="eastAsia" w:ascii="仿宋_GB2312" w:eastAsia="仿宋_GB2312"/>
          <w:color w:val="auto"/>
          <w:sz w:val="32"/>
          <w:szCs w:val="32"/>
        </w:rPr>
        <w:t>：</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2025年11月19日—2025年12月9日（上午8:30-12:00 ，下午14:30-17:30）。 </w:t>
      </w:r>
    </w:p>
    <w:p w14:paraId="38F7893D">
      <w:pPr>
        <w:pStyle w:val="8"/>
        <w:keepNext w:val="0"/>
        <w:keepLines w:val="0"/>
        <w:pageBreakBefore w:val="0"/>
        <w:kinsoku/>
        <w:wordWrap/>
        <w:overflowPunct/>
        <w:topLinePunct w:val="0"/>
        <w:autoSpaceDE/>
        <w:autoSpaceDN/>
        <w:bidi w:val="0"/>
        <w:adjustRightInd w:val="0"/>
        <w:snapToGrid w:val="0"/>
        <w:spacing w:line="540" w:lineRule="exact"/>
        <w:ind w:firstLine="607" w:firstLineChars="196"/>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2</w:t>
      </w:r>
      <w:r>
        <w:rPr>
          <w:rFonts w:hint="eastAsia" w:ascii="Times New Roman" w:hAnsi="Times New Roman" w:eastAsia="微软雅黑" w:cs="Times New Roman"/>
          <w:i w:val="0"/>
          <w:iCs w:val="0"/>
          <w:caps w:val="0"/>
          <w:color w:val="000000"/>
          <w:spacing w:val="0"/>
          <w:sz w:val="31"/>
          <w:szCs w:val="31"/>
          <w:shd w:val="clear" w:fill="FFFFFF"/>
          <w:lang w:val="en-US" w:eastAsia="zh-CN"/>
        </w:rPr>
        <w:t>、</w:t>
      </w:r>
      <w:r>
        <w:rPr>
          <w:rFonts w:hint="eastAsia" w:ascii="楷体_GB2312" w:eastAsia="楷体_GB2312"/>
          <w:b/>
          <w:color w:val="auto"/>
          <w:sz w:val="32"/>
          <w:szCs w:val="32"/>
        </w:rPr>
        <w:t>报名地点</w:t>
      </w:r>
      <w:r>
        <w:rPr>
          <w:rFonts w:hint="eastAsia" w:ascii="仿宋_GB2312" w:eastAsia="仿宋_GB2312"/>
          <w:b/>
          <w:color w:val="auto"/>
          <w:sz w:val="32"/>
          <w:szCs w:val="32"/>
        </w:rPr>
        <w:t>：</w:t>
      </w:r>
      <w:r>
        <w:rPr>
          <w:rFonts w:hint="eastAsia" w:ascii="Times New Roman" w:hAnsi="Times New Roman" w:eastAsia="方正仿宋_GBK" w:cs="Times New Roman"/>
          <w:color w:val="auto"/>
          <w:kern w:val="2"/>
          <w:sz w:val="32"/>
          <w:szCs w:val="32"/>
          <w:highlight w:val="none"/>
          <w:lang w:val="en-US" w:eastAsia="zh-CN" w:bidi="ar-SA"/>
        </w:rPr>
        <w:t>富安镇便民服务中心</w:t>
      </w:r>
      <w:r>
        <w:rPr>
          <w:rFonts w:hint="eastAsia" w:ascii="Times New Roman" w:hAnsi="Times New Roman" w:eastAsia="方正仿宋_GBK"/>
          <w:b w:val="0"/>
          <w:bCs w:val="0"/>
          <w:color w:val="auto"/>
          <w:sz w:val="32"/>
          <w:szCs w:val="32"/>
          <w:highlight w:val="none"/>
        </w:rPr>
        <w:t>。联系人：</w:t>
      </w:r>
      <w:r>
        <w:rPr>
          <w:rFonts w:hint="eastAsia" w:ascii="Times New Roman" w:hAnsi="Times New Roman" w:eastAsia="方正仿宋_GBK" w:cs="Times New Roman"/>
          <w:color w:val="auto"/>
          <w:kern w:val="2"/>
          <w:sz w:val="32"/>
          <w:szCs w:val="32"/>
          <w:highlight w:val="none"/>
          <w:lang w:val="en-US" w:eastAsia="zh-CN" w:bidi="ar-SA"/>
        </w:rPr>
        <w:t xml:space="preserve">陈颖；联系电话：0515—85032813。 </w:t>
      </w:r>
      <w:r>
        <w:rPr>
          <w:rFonts w:hint="default" w:ascii="Times New Roman" w:hAnsi="Times New Roman" w:eastAsia="方正仿宋_GBK" w:cs="Times New Roman"/>
          <w:color w:val="auto"/>
          <w:kern w:val="2"/>
          <w:sz w:val="32"/>
          <w:szCs w:val="32"/>
          <w:highlight w:val="none"/>
          <w:lang w:val="en-US" w:eastAsia="zh-CN" w:bidi="ar-SA"/>
        </w:rPr>
        <w:t xml:space="preserve">    </w:t>
      </w:r>
    </w:p>
    <w:p w14:paraId="58E0BB87">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3、</w:t>
      </w:r>
      <w:r>
        <w:rPr>
          <w:rFonts w:hint="eastAsia" w:ascii="楷体_GB2312" w:eastAsia="楷体_GB2312"/>
          <w:b/>
          <w:bCs/>
          <w:color w:val="auto"/>
          <w:sz w:val="32"/>
          <w:szCs w:val="32"/>
        </w:rPr>
        <w:t>报名方式</w:t>
      </w:r>
      <w:r>
        <w:rPr>
          <w:rFonts w:hint="eastAsia" w:ascii="仿宋_GB2312" w:eastAsia="仿宋_GB2312"/>
          <w:b/>
          <w:bCs/>
          <w:color w:val="auto"/>
          <w:sz w:val="32"/>
          <w:szCs w:val="32"/>
        </w:rPr>
        <w:t>：</w:t>
      </w:r>
      <w:r>
        <w:rPr>
          <w:rFonts w:hint="eastAsia" w:ascii="Times New Roman" w:hAnsi="Times New Roman" w:eastAsia="方正仿宋_GBK" w:cs="Times New Roman"/>
          <w:b w:val="0"/>
          <w:bCs w:val="0"/>
          <w:color w:val="auto"/>
          <w:kern w:val="2"/>
          <w:sz w:val="32"/>
          <w:szCs w:val="32"/>
          <w:highlight w:val="none"/>
          <w:lang w:val="en-US" w:eastAsia="zh-CN" w:bidi="ar-SA"/>
        </w:rPr>
        <w:t>报名者必须携带居民身份证、社会保障卡到富安</w:t>
      </w:r>
      <w:r>
        <w:rPr>
          <w:rFonts w:hint="eastAsia" w:ascii="Times New Roman" w:hAnsi="Times New Roman" w:eastAsia="方正仿宋_GBK" w:cs="宋体"/>
          <w:b w:val="0"/>
          <w:bCs w:val="0"/>
          <w:color w:val="auto"/>
          <w:sz w:val="32"/>
          <w:szCs w:val="32"/>
          <w:highlight w:val="none"/>
          <w:lang w:val="en-US" w:eastAsia="zh-CN"/>
        </w:rPr>
        <w:t>镇便民服务中心</w:t>
      </w:r>
      <w:r>
        <w:rPr>
          <w:rFonts w:hint="eastAsia" w:ascii="Times New Roman" w:hAnsi="Times New Roman" w:eastAsia="方正仿宋_GBK" w:cs="Times New Roman"/>
          <w:b w:val="0"/>
          <w:bCs w:val="0"/>
          <w:color w:val="auto"/>
          <w:kern w:val="2"/>
          <w:sz w:val="32"/>
          <w:szCs w:val="32"/>
          <w:highlight w:val="none"/>
          <w:lang w:val="en-US" w:eastAsia="zh-CN" w:bidi="ar-SA"/>
        </w:rPr>
        <w:t>进行报名，由相关部门组织资格审查。</w:t>
      </w:r>
    </w:p>
    <w:p w14:paraId="428EA81B">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20" w:firstLineChars="200"/>
        <w:jc w:val="both"/>
        <w:textAlignment w:val="auto"/>
        <w:rPr>
          <w:rFonts w:hint="eastAsia" w:ascii="仿宋_GB2312" w:eastAsia="仿宋_GB2312"/>
          <w:b/>
          <w:bCs/>
          <w:color w:val="auto"/>
          <w:sz w:val="32"/>
          <w:szCs w:val="32"/>
        </w:rPr>
      </w:pPr>
      <w:r>
        <w:rPr>
          <w:rFonts w:hint="eastAsia" w:ascii="Times New Roman" w:hAnsi="Times New Roman" w:eastAsia="微软雅黑" w:cs="Times New Roman"/>
          <w:i w:val="0"/>
          <w:iCs w:val="0"/>
          <w:caps w:val="0"/>
          <w:color w:val="000000"/>
          <w:spacing w:val="0"/>
          <w:kern w:val="0"/>
          <w:sz w:val="31"/>
          <w:szCs w:val="31"/>
          <w:shd w:val="clear" w:fill="FFFFFF"/>
          <w:lang w:val="en-US" w:eastAsia="zh-CN" w:bidi="ar-SA"/>
        </w:rPr>
        <w:t>4、</w:t>
      </w:r>
      <w:r>
        <w:rPr>
          <w:rFonts w:hint="eastAsia" w:ascii="楷体_GB2312" w:eastAsia="楷体_GB2312"/>
          <w:b/>
          <w:bCs/>
          <w:color w:val="auto"/>
          <w:sz w:val="32"/>
          <w:szCs w:val="32"/>
        </w:rPr>
        <w:t>报名要求</w:t>
      </w:r>
      <w:r>
        <w:rPr>
          <w:rFonts w:hint="eastAsia" w:ascii="楷体_GB2312" w:eastAsia="楷体_GB2312"/>
          <w:b/>
          <w:bCs/>
          <w:color w:val="auto"/>
          <w:sz w:val="32"/>
          <w:szCs w:val="32"/>
          <w:lang w:val="en-US" w:eastAsia="zh-CN"/>
        </w:rPr>
        <w:t>及资格审查</w:t>
      </w:r>
      <w:r>
        <w:rPr>
          <w:rFonts w:hint="eastAsia" w:ascii="仿宋_GB2312" w:eastAsia="仿宋_GB2312"/>
          <w:b/>
          <w:bCs/>
          <w:color w:val="auto"/>
          <w:sz w:val="32"/>
          <w:szCs w:val="32"/>
        </w:rPr>
        <w:t>：</w:t>
      </w:r>
    </w:p>
    <w:p w14:paraId="720C44BD">
      <w:pPr>
        <w:pStyle w:val="8"/>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报名者须如实、准确填写《东台市就业困难人员公益性岗位报名表》各项内容，不得任意修改。报名者如隐瞒有关情况或者提供虚假材料的，一经查实，一律取消报名、招聘资格，所有后果由报考者本人承担。</w:t>
      </w:r>
    </w:p>
    <w:p w14:paraId="3BE906B5">
      <w:pPr>
        <w:pStyle w:val="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资格初审合格不代表最终资格审查合格。报名人员是否符合所报岗位条件要求，须经资格初审、资格复审、拟录用人员经市人社局核实身份和公示等环节，在整个招聘中的任一环节发现报考者不符合岗位条件的，</w:t>
      </w:r>
      <w:r>
        <w:rPr>
          <w:rFonts w:hint="default" w:ascii="Times New Roman" w:hAnsi="Times New Roman" w:eastAsia="方正仿宋_GBK" w:cs="Times New Roman"/>
          <w:b w:val="0"/>
          <w:bCs w:val="0"/>
          <w:color w:val="auto"/>
          <w:kern w:val="2"/>
          <w:sz w:val="32"/>
          <w:szCs w:val="32"/>
          <w:highlight w:val="none"/>
          <w:lang w:val="en-US" w:eastAsia="zh-CN" w:bidi="ar-SA"/>
        </w:rPr>
        <w:t>当即取消其</w:t>
      </w:r>
      <w:r>
        <w:rPr>
          <w:rFonts w:hint="eastAsia" w:ascii="Times New Roman" w:hAnsi="Times New Roman" w:eastAsia="方正仿宋_GBK" w:cs="Times New Roman"/>
          <w:b w:val="0"/>
          <w:bCs w:val="0"/>
          <w:color w:val="auto"/>
          <w:kern w:val="2"/>
          <w:sz w:val="32"/>
          <w:szCs w:val="32"/>
          <w:highlight w:val="none"/>
          <w:lang w:val="en-US" w:eastAsia="zh-CN" w:bidi="ar-SA"/>
        </w:rPr>
        <w:t>应聘</w:t>
      </w:r>
      <w:r>
        <w:rPr>
          <w:rFonts w:hint="default" w:ascii="Times New Roman" w:hAnsi="Times New Roman" w:eastAsia="方正仿宋_GBK" w:cs="Times New Roman"/>
          <w:b w:val="0"/>
          <w:bCs w:val="0"/>
          <w:color w:val="auto"/>
          <w:kern w:val="2"/>
          <w:sz w:val="32"/>
          <w:szCs w:val="32"/>
          <w:highlight w:val="none"/>
          <w:lang w:val="en-US" w:eastAsia="zh-CN" w:bidi="ar-SA"/>
        </w:rPr>
        <w:t>资格，责任</w:t>
      </w:r>
      <w:r>
        <w:rPr>
          <w:rFonts w:hint="eastAsia" w:ascii="Times New Roman" w:hAnsi="Times New Roman" w:eastAsia="方正仿宋_GBK" w:cs="Times New Roman"/>
          <w:b w:val="0"/>
          <w:bCs w:val="0"/>
          <w:color w:val="auto"/>
          <w:kern w:val="2"/>
          <w:sz w:val="32"/>
          <w:szCs w:val="32"/>
          <w:highlight w:val="none"/>
          <w:lang w:val="en-US" w:eastAsia="zh-CN" w:bidi="ar-SA"/>
        </w:rPr>
        <w:t>由报名者</w:t>
      </w:r>
      <w:r>
        <w:rPr>
          <w:rFonts w:hint="default" w:ascii="Times New Roman" w:hAnsi="Times New Roman" w:eastAsia="方正仿宋_GBK" w:cs="Times New Roman"/>
          <w:b w:val="0"/>
          <w:bCs w:val="0"/>
          <w:color w:val="auto"/>
          <w:kern w:val="2"/>
          <w:sz w:val="32"/>
          <w:szCs w:val="32"/>
          <w:highlight w:val="none"/>
          <w:lang w:val="en-US" w:eastAsia="zh-CN" w:bidi="ar-SA"/>
        </w:rPr>
        <w:t>负</w:t>
      </w:r>
      <w:r>
        <w:rPr>
          <w:rFonts w:hint="eastAsia" w:ascii="Times New Roman" w:hAnsi="Times New Roman" w:eastAsia="方正仿宋_GBK" w:cs="Times New Roman"/>
          <w:b w:val="0"/>
          <w:bCs w:val="0"/>
          <w:color w:val="auto"/>
          <w:kern w:val="2"/>
          <w:sz w:val="32"/>
          <w:szCs w:val="32"/>
          <w:highlight w:val="none"/>
          <w:lang w:val="en-US" w:eastAsia="zh-CN" w:bidi="ar-SA"/>
        </w:rPr>
        <w:t>责</w:t>
      </w:r>
      <w:r>
        <w:rPr>
          <w:rFonts w:hint="default" w:ascii="Times New Roman" w:hAnsi="Times New Roman" w:eastAsia="方正仿宋_GBK" w:cs="Times New Roman"/>
          <w:b w:val="0"/>
          <w:bCs w:val="0"/>
          <w:color w:val="auto"/>
          <w:kern w:val="2"/>
          <w:sz w:val="32"/>
          <w:szCs w:val="32"/>
          <w:highlight w:val="none"/>
          <w:lang w:val="en-US" w:eastAsia="zh-CN" w:bidi="ar-SA"/>
        </w:rPr>
        <w:t>。</w:t>
      </w:r>
    </w:p>
    <w:p w14:paraId="4EE3B94F">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黑体" w:eastAsia="黑体"/>
          <w:b w:val="0"/>
          <w:bCs w:val="0"/>
          <w:color w:val="auto"/>
          <w:sz w:val="32"/>
          <w:szCs w:val="32"/>
          <w:lang w:val="en-US" w:eastAsia="zh-CN"/>
        </w:rPr>
      </w:pPr>
      <w:r>
        <w:rPr>
          <w:rFonts w:hint="eastAsia" w:ascii="黑体" w:eastAsia="黑体"/>
          <w:b w:val="0"/>
          <w:bCs w:val="0"/>
          <w:color w:val="auto"/>
          <w:sz w:val="32"/>
          <w:szCs w:val="32"/>
          <w:lang w:val="en-US" w:eastAsia="zh-CN"/>
        </w:rPr>
        <w:t>五</w:t>
      </w:r>
      <w:r>
        <w:rPr>
          <w:rFonts w:hint="eastAsia" w:ascii="黑体" w:eastAsia="黑体"/>
          <w:b w:val="0"/>
          <w:bCs w:val="0"/>
          <w:color w:val="auto"/>
          <w:sz w:val="32"/>
          <w:szCs w:val="32"/>
        </w:rPr>
        <w:t>、</w:t>
      </w:r>
      <w:r>
        <w:rPr>
          <w:rFonts w:hint="eastAsia" w:ascii="黑体" w:eastAsia="黑体"/>
          <w:b w:val="0"/>
          <w:bCs w:val="0"/>
          <w:color w:val="auto"/>
          <w:sz w:val="32"/>
          <w:szCs w:val="32"/>
          <w:lang w:val="en-US" w:eastAsia="zh-CN"/>
        </w:rPr>
        <w:t>人员招聘上岗</w:t>
      </w:r>
    </w:p>
    <w:p w14:paraId="2A0AB49E">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富安镇临时公益性岗位人员招聘由相关村根据报名人员情况进行面谈（形成书面记录），并经集体研究（可采取投票等方式）后确定，择优录用。</w:t>
      </w:r>
    </w:p>
    <w:p w14:paraId="2925A1B5">
      <w:pPr>
        <w:pStyle w:val="8"/>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对拟安置人员报市人社局核实其身份，符合条件的统一在东台市政府官网进行公示，公示时间为7个工作日。公示无异议的，由富安镇人民政府与安置人员签订劳动合同或劳务协议。聘用人员逾期不报到，视为自动放弃。</w:t>
      </w:r>
    </w:p>
    <w:p w14:paraId="3FC7EEE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jc w:val="both"/>
        <w:textAlignment w:val="auto"/>
        <w:rPr>
          <w:rFonts w:hint="eastAsia" w:ascii="黑体" w:eastAsia="黑体"/>
          <w:b/>
          <w:bCs/>
          <w:color w:val="auto"/>
          <w:sz w:val="32"/>
          <w:szCs w:val="32"/>
        </w:rPr>
      </w:pPr>
      <w:r>
        <w:rPr>
          <w:rFonts w:hint="eastAsia" w:ascii="仿宋_GB2312" w:eastAsia="仿宋_GB2312"/>
          <w:b/>
          <w:bCs/>
          <w:color w:val="auto"/>
          <w:sz w:val="32"/>
          <w:szCs w:val="32"/>
        </w:rPr>
        <w:t>　</w:t>
      </w:r>
      <w:r>
        <w:rPr>
          <w:rFonts w:hint="eastAsia" w:ascii="仿宋_GB2312" w:eastAsia="仿宋_GB2312"/>
          <w:b w:val="0"/>
          <w:bCs w:val="0"/>
          <w:color w:val="auto"/>
          <w:sz w:val="32"/>
          <w:szCs w:val="32"/>
        </w:rPr>
        <w:t>　</w:t>
      </w:r>
      <w:r>
        <w:rPr>
          <w:rFonts w:hint="eastAsia" w:ascii="黑体" w:eastAsia="黑体"/>
          <w:b w:val="0"/>
          <w:bCs w:val="0"/>
          <w:color w:val="auto"/>
          <w:sz w:val="32"/>
          <w:szCs w:val="32"/>
          <w:lang w:val="en-US" w:eastAsia="zh-CN"/>
        </w:rPr>
        <w:t>六</w:t>
      </w:r>
      <w:r>
        <w:rPr>
          <w:rFonts w:hint="eastAsia" w:ascii="黑体" w:eastAsia="黑体"/>
          <w:b w:val="0"/>
          <w:bCs w:val="0"/>
          <w:color w:val="auto"/>
          <w:sz w:val="32"/>
          <w:szCs w:val="32"/>
        </w:rPr>
        <w:t>、纪律与监督</w:t>
      </w:r>
    </w:p>
    <w:p w14:paraId="7A6F82FF">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招聘工作坚持民主、公开、竞争、择优的原则，主动接受镇纪委和社会监督，对弄虚作假、徇私舞弊的考生，一旦发现，立即取消聘用资格。对违反招聘纪律的工作人员，一经查实，按有关规定予以严肃处理。</w:t>
      </w:r>
      <w:r>
        <w:rPr>
          <w:rFonts w:hint="default" w:ascii="Times New Roman" w:hAnsi="Times New Roman" w:eastAsia="方正仿宋_GBK" w:cs="Times New Roman"/>
          <w:b w:val="0"/>
          <w:bCs w:val="0"/>
          <w:color w:val="auto"/>
          <w:kern w:val="0"/>
          <w:sz w:val="32"/>
          <w:szCs w:val="32"/>
          <w:highlight w:val="none"/>
          <w:lang w:val="en-US" w:eastAsia="zh-CN" w:bidi="ar-SA"/>
        </w:rPr>
        <w:t>镇纪委监督电话</w:t>
      </w:r>
      <w:r>
        <w:rPr>
          <w:rFonts w:hint="eastAsia" w:ascii="Times New Roman" w:hAnsi="Times New Roman" w:eastAsia="方正仿宋_GBK" w:cs="Times New Roman"/>
          <w:b w:val="0"/>
          <w:bCs w:val="0"/>
          <w:color w:val="auto"/>
          <w:kern w:val="0"/>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0515—85032499。</w:t>
      </w:r>
    </w:p>
    <w:p w14:paraId="3E881150">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xml:space="preserve"> </w:t>
      </w:r>
    </w:p>
    <w:p w14:paraId="61D3EFC0">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center"/>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富安镇人民政府</w:t>
      </w:r>
    </w:p>
    <w:p w14:paraId="69811CCC">
      <w:pPr>
        <w:pStyle w:val="8"/>
        <w:keepNext w:val="0"/>
        <w:keepLines w:val="0"/>
        <w:pageBreakBefore w:val="0"/>
        <w:kinsoku/>
        <w:wordWrap/>
        <w:overflowPunct/>
        <w:topLinePunct w:val="0"/>
        <w:autoSpaceDE/>
        <w:autoSpaceDN/>
        <w:bidi w:val="0"/>
        <w:adjustRightInd w:val="0"/>
        <w:snapToGrid w:val="0"/>
        <w:spacing w:line="540" w:lineRule="exact"/>
        <w:ind w:firstLine="627" w:firstLineChars="196"/>
        <w:jc w:val="right"/>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2025年11月19日</w:t>
      </w:r>
    </w:p>
    <w:p w14:paraId="151A5F6E">
      <w:pPr>
        <w:pStyle w:val="8"/>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p>
    <w:p w14:paraId="3619A87C">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14:paraId="49E6E746">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14:paraId="505FE7B3">
      <w:pPr>
        <w:ind w:firstLine="440" w:firstLineChars="100"/>
        <w:jc w:val="both"/>
        <w:rPr>
          <w:rFonts w:hint="eastAsia" w:ascii="方正小标宋_GBK" w:hAnsi="方正小标宋_GBK" w:eastAsia="方正小标宋_GBK" w:cs="方正小标宋_GBK"/>
          <w:color w:val="auto"/>
          <w:sz w:val="44"/>
          <w:szCs w:val="44"/>
          <w:highlight w:val="none"/>
          <w:lang w:val="en-US" w:eastAsia="zh-CN"/>
        </w:rPr>
      </w:pPr>
    </w:p>
    <w:p w14:paraId="72DCF9BB">
      <w:pPr>
        <w:ind w:firstLine="440" w:firstLineChars="100"/>
        <w:jc w:val="both"/>
        <w:rPr>
          <w:rFonts w:hint="eastAsia" w:ascii="方正小标宋_GBK" w:hAnsi="方正小标宋_GBK" w:eastAsia="方正小标宋_GBK" w:cs="方正小标宋_GBK"/>
          <w:color w:val="auto"/>
          <w:sz w:val="44"/>
          <w:szCs w:val="44"/>
          <w:highlight w:val="none"/>
          <w:lang w:val="en-US" w:eastAsia="zh-CN"/>
        </w:rPr>
      </w:pPr>
    </w:p>
    <w:p w14:paraId="2AD122A5">
      <w:pPr>
        <w:ind w:firstLine="440" w:firstLineChars="100"/>
        <w:jc w:val="both"/>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东台市就业困难人员公益性岗位报名表</w:t>
      </w:r>
    </w:p>
    <w:p w14:paraId="09509787">
      <w:pPr>
        <w:wordWrap w:val="0"/>
        <w:ind w:firstLine="3360" w:firstLineChars="1200"/>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 xml:space="preserve">                </w:t>
      </w:r>
      <w:r>
        <w:rPr>
          <w:rFonts w:hint="eastAsia" w:ascii="方正楷体_GBK" w:hAnsi="方正楷体_GBK" w:eastAsia="方正楷体_GBK" w:cs="方正楷体_GBK"/>
          <w:color w:val="auto"/>
          <w:sz w:val="28"/>
          <w:szCs w:val="28"/>
          <w:highlight w:val="none"/>
          <w:lang w:val="en-US" w:eastAsia="zh-CN"/>
        </w:rPr>
        <w:t xml:space="preserve">   </w:t>
      </w:r>
      <w:r>
        <w:rPr>
          <w:rFonts w:hint="eastAsia" w:ascii="方正楷体_GBK" w:hAnsi="方正楷体_GBK" w:eastAsia="方正楷体_GBK" w:cs="方正楷体_GBK"/>
          <w:color w:val="auto"/>
          <w:sz w:val="28"/>
          <w:szCs w:val="28"/>
          <w:highlight w:val="none"/>
        </w:rPr>
        <w:t xml:space="preserve">   年   月   日</w:t>
      </w:r>
    </w:p>
    <w:tbl>
      <w:tblPr>
        <w:tblStyle w:val="5"/>
        <w:tblW w:w="9571"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77"/>
        <w:gridCol w:w="491"/>
        <w:gridCol w:w="1329"/>
        <w:gridCol w:w="1346"/>
        <w:gridCol w:w="1374"/>
        <w:gridCol w:w="986"/>
        <w:gridCol w:w="869"/>
        <w:gridCol w:w="823"/>
        <w:gridCol w:w="823"/>
      </w:tblGrid>
      <w:tr w14:paraId="11B9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noWrap w:val="0"/>
            <w:vAlign w:val="center"/>
          </w:tcPr>
          <w:p w14:paraId="51530B43">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序号</w:t>
            </w:r>
          </w:p>
        </w:tc>
        <w:tc>
          <w:tcPr>
            <w:tcW w:w="877" w:type="dxa"/>
            <w:noWrap w:val="0"/>
            <w:vAlign w:val="center"/>
          </w:tcPr>
          <w:p w14:paraId="1AE47638">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姓名</w:t>
            </w:r>
          </w:p>
        </w:tc>
        <w:tc>
          <w:tcPr>
            <w:tcW w:w="491" w:type="dxa"/>
            <w:noWrap w:val="0"/>
            <w:vAlign w:val="center"/>
          </w:tcPr>
          <w:p w14:paraId="058C53CC">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性别</w:t>
            </w:r>
          </w:p>
        </w:tc>
        <w:tc>
          <w:tcPr>
            <w:tcW w:w="1329" w:type="dxa"/>
            <w:noWrap w:val="0"/>
            <w:vAlign w:val="center"/>
          </w:tcPr>
          <w:p w14:paraId="2923536B">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身份证号</w:t>
            </w:r>
          </w:p>
        </w:tc>
        <w:tc>
          <w:tcPr>
            <w:tcW w:w="1346" w:type="dxa"/>
            <w:noWrap w:val="0"/>
            <w:vAlign w:val="center"/>
          </w:tcPr>
          <w:p w14:paraId="66B41227">
            <w:pPr>
              <w:spacing w:line="400" w:lineRule="exact"/>
              <w:jc w:val="center"/>
              <w:rPr>
                <w:rFonts w:hint="default" w:ascii="Times New Roman" w:hAnsi="Times New Roman" w:eastAsia="宋体"/>
                <w:b/>
                <w:bCs/>
                <w:color w:val="auto"/>
                <w:sz w:val="24"/>
                <w:highlight w:val="none"/>
                <w:lang w:val="en-US" w:eastAsia="zh-CN"/>
              </w:rPr>
            </w:pPr>
            <w:r>
              <w:rPr>
                <w:rFonts w:ascii="Times New Roman" w:hAnsi="宋体"/>
                <w:b/>
                <w:bCs/>
                <w:color w:val="auto"/>
                <w:sz w:val="24"/>
                <w:highlight w:val="none"/>
              </w:rPr>
              <w:t>就业困难人员</w:t>
            </w:r>
            <w:r>
              <w:rPr>
                <w:rFonts w:hint="eastAsia" w:hAnsi="宋体"/>
                <w:b/>
                <w:bCs/>
                <w:color w:val="auto"/>
                <w:sz w:val="24"/>
                <w:highlight w:val="none"/>
                <w:lang w:val="en-US" w:eastAsia="zh-CN"/>
              </w:rPr>
              <w:t>类别</w:t>
            </w:r>
          </w:p>
        </w:tc>
        <w:tc>
          <w:tcPr>
            <w:tcW w:w="1374" w:type="dxa"/>
            <w:noWrap w:val="0"/>
            <w:vAlign w:val="center"/>
          </w:tcPr>
          <w:p w14:paraId="26BE7F1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联系电话</w:t>
            </w:r>
          </w:p>
        </w:tc>
        <w:tc>
          <w:tcPr>
            <w:tcW w:w="986" w:type="dxa"/>
            <w:noWrap w:val="0"/>
            <w:vAlign w:val="center"/>
          </w:tcPr>
          <w:p w14:paraId="4E8073B7">
            <w:pPr>
              <w:spacing w:line="400" w:lineRule="exact"/>
              <w:jc w:val="center"/>
              <w:rPr>
                <w:rFonts w:ascii="Times New Roman" w:hAnsi="Times New Roman"/>
                <w:b/>
                <w:bCs/>
                <w:color w:val="auto"/>
                <w:sz w:val="24"/>
                <w:highlight w:val="none"/>
              </w:rPr>
            </w:pPr>
            <w:r>
              <w:rPr>
                <w:rFonts w:ascii="Times New Roman" w:hAnsi="宋体"/>
                <w:b/>
                <w:bCs/>
                <w:color w:val="auto"/>
                <w:sz w:val="24"/>
                <w:highlight w:val="none"/>
              </w:rPr>
              <w:t>用人单位</w:t>
            </w:r>
          </w:p>
        </w:tc>
        <w:tc>
          <w:tcPr>
            <w:tcW w:w="869" w:type="dxa"/>
            <w:noWrap w:val="0"/>
            <w:vAlign w:val="center"/>
          </w:tcPr>
          <w:p w14:paraId="5F5DCA84">
            <w:pPr>
              <w:spacing w:line="400" w:lineRule="exact"/>
              <w:jc w:val="center"/>
              <w:rPr>
                <w:rFonts w:ascii="Times New Roman" w:hAnsi="Times New Roman"/>
                <w:b/>
                <w:bCs/>
                <w:color w:val="auto"/>
                <w:kern w:val="2"/>
                <w:sz w:val="24"/>
                <w:szCs w:val="24"/>
                <w:highlight w:val="none"/>
                <w:lang w:val="en-US" w:eastAsia="zh-CN" w:bidi="ar-SA"/>
              </w:rPr>
            </w:pPr>
            <w:r>
              <w:rPr>
                <w:rFonts w:ascii="Times New Roman" w:hAnsi="宋体"/>
                <w:b/>
                <w:bCs/>
                <w:color w:val="auto"/>
                <w:sz w:val="24"/>
                <w:highlight w:val="none"/>
              </w:rPr>
              <w:t>工作岗位</w:t>
            </w:r>
          </w:p>
        </w:tc>
        <w:tc>
          <w:tcPr>
            <w:tcW w:w="823" w:type="dxa"/>
            <w:noWrap w:val="0"/>
            <w:vAlign w:val="center"/>
          </w:tcPr>
          <w:p w14:paraId="51B47994">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工时类别</w:t>
            </w:r>
          </w:p>
          <w:p w14:paraId="1BD1016D">
            <w:pPr>
              <w:spacing w:line="400" w:lineRule="exact"/>
              <w:jc w:val="center"/>
              <w:rPr>
                <w:rFonts w:hint="eastAsia" w:ascii="Times New Roman" w:hAnsi="宋体" w:eastAsia="宋体" w:cs="Times New Roman"/>
                <w:b/>
                <w:bCs/>
                <w:color w:val="auto"/>
                <w:sz w:val="24"/>
                <w:highlight w:val="none"/>
              </w:rPr>
            </w:pPr>
            <w:r>
              <w:rPr>
                <w:rFonts w:hint="eastAsia" w:ascii="Times New Roman" w:hAnsi="宋体" w:eastAsia="宋体" w:cs="Times New Roman"/>
                <w:b/>
                <w:bCs/>
                <w:color w:val="auto"/>
                <w:sz w:val="24"/>
                <w:highlight w:val="none"/>
              </w:rPr>
              <w:t>（非全日制）</w:t>
            </w:r>
          </w:p>
        </w:tc>
        <w:tc>
          <w:tcPr>
            <w:tcW w:w="823" w:type="dxa"/>
            <w:noWrap w:val="0"/>
            <w:vAlign w:val="center"/>
          </w:tcPr>
          <w:p w14:paraId="39276C45">
            <w:pPr>
              <w:spacing w:line="400" w:lineRule="exact"/>
              <w:jc w:val="center"/>
              <w:rPr>
                <w:rFonts w:hint="default" w:ascii="Times New Roman" w:hAnsi="宋体" w:eastAsia="宋体" w:cs="Times New Roman"/>
                <w:b/>
                <w:bCs/>
                <w:color w:val="auto"/>
                <w:sz w:val="24"/>
                <w:highlight w:val="none"/>
                <w:lang w:val="en-US" w:eastAsia="zh-CN"/>
              </w:rPr>
            </w:pPr>
            <w:r>
              <w:rPr>
                <w:rFonts w:hint="eastAsia" w:hAnsi="宋体" w:cs="Times New Roman"/>
                <w:b/>
                <w:bCs/>
                <w:color w:val="auto"/>
                <w:sz w:val="24"/>
                <w:highlight w:val="none"/>
                <w:lang w:val="en-US" w:eastAsia="zh-CN"/>
              </w:rPr>
              <w:t>本人签字</w:t>
            </w:r>
          </w:p>
        </w:tc>
      </w:tr>
      <w:tr w14:paraId="1727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F847125">
            <w:pPr>
              <w:spacing w:line="40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877" w:type="dxa"/>
            <w:noWrap w:val="0"/>
            <w:vAlign w:val="center"/>
          </w:tcPr>
          <w:p w14:paraId="07A5DD4B">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491" w:type="dxa"/>
            <w:noWrap w:val="0"/>
            <w:vAlign w:val="center"/>
          </w:tcPr>
          <w:p w14:paraId="64C67E2B">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1329" w:type="dxa"/>
            <w:noWrap w:val="0"/>
            <w:vAlign w:val="center"/>
          </w:tcPr>
          <w:p w14:paraId="6BB76614">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1346" w:type="dxa"/>
            <w:noWrap w:val="0"/>
            <w:vAlign w:val="center"/>
          </w:tcPr>
          <w:p w14:paraId="41BD91DF">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1374" w:type="dxa"/>
            <w:noWrap w:val="0"/>
            <w:vAlign w:val="center"/>
          </w:tcPr>
          <w:p w14:paraId="7EB2A2B9">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986" w:type="dxa"/>
            <w:noWrap w:val="0"/>
            <w:vAlign w:val="center"/>
          </w:tcPr>
          <w:p w14:paraId="2FC54BF2">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869" w:type="dxa"/>
            <w:noWrap w:val="0"/>
            <w:vAlign w:val="center"/>
          </w:tcPr>
          <w:p w14:paraId="4F6899D8">
            <w:pPr>
              <w:spacing w:line="400" w:lineRule="exact"/>
              <w:jc w:val="center"/>
              <w:rPr>
                <w:rFonts w:hint="default" w:ascii="Times New Roman" w:hAnsi="Times New Roman" w:eastAsia="方正仿宋_GBK" w:cs="Times New Roman"/>
                <w:color w:val="auto"/>
                <w:sz w:val="21"/>
                <w:szCs w:val="21"/>
                <w:highlight w:val="none"/>
              </w:rPr>
            </w:pPr>
          </w:p>
        </w:tc>
        <w:tc>
          <w:tcPr>
            <w:tcW w:w="823" w:type="dxa"/>
            <w:noWrap w:val="0"/>
            <w:vAlign w:val="center"/>
          </w:tcPr>
          <w:p w14:paraId="57D36D37">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823" w:type="dxa"/>
            <w:noWrap w:val="0"/>
            <w:vAlign w:val="center"/>
          </w:tcPr>
          <w:p w14:paraId="5B19D654">
            <w:pPr>
              <w:spacing w:line="400" w:lineRule="exact"/>
              <w:jc w:val="center"/>
              <w:rPr>
                <w:rFonts w:hint="default" w:ascii="Times New Roman" w:hAnsi="Times New Roman" w:eastAsia="方正仿宋_GBK" w:cs="Times New Roman"/>
                <w:color w:val="auto"/>
                <w:sz w:val="21"/>
                <w:szCs w:val="21"/>
                <w:highlight w:val="none"/>
              </w:rPr>
            </w:pPr>
          </w:p>
        </w:tc>
      </w:tr>
      <w:tr w14:paraId="357A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7F7EB82B">
            <w:pPr>
              <w:spacing w:line="40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p>
        </w:tc>
        <w:tc>
          <w:tcPr>
            <w:tcW w:w="877" w:type="dxa"/>
            <w:noWrap w:val="0"/>
            <w:vAlign w:val="center"/>
          </w:tcPr>
          <w:p w14:paraId="0C84EA5B">
            <w:pPr>
              <w:spacing w:line="400" w:lineRule="exact"/>
              <w:jc w:val="center"/>
              <w:rPr>
                <w:rFonts w:hint="default" w:ascii="Times New Roman" w:hAnsi="Times New Roman" w:eastAsia="方正仿宋_GBK" w:cs="Times New Roman"/>
                <w:color w:val="auto"/>
                <w:sz w:val="21"/>
                <w:szCs w:val="21"/>
                <w:highlight w:val="none"/>
                <w:lang w:val="en-US" w:eastAsia="zh-CN"/>
              </w:rPr>
            </w:pPr>
            <w:bookmarkStart w:id="0" w:name="_GoBack"/>
            <w:bookmarkEnd w:id="0"/>
          </w:p>
        </w:tc>
        <w:tc>
          <w:tcPr>
            <w:tcW w:w="491" w:type="dxa"/>
            <w:noWrap w:val="0"/>
            <w:vAlign w:val="center"/>
          </w:tcPr>
          <w:p w14:paraId="0796C35C">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1329" w:type="dxa"/>
            <w:noWrap w:val="0"/>
            <w:vAlign w:val="center"/>
          </w:tcPr>
          <w:p w14:paraId="476F202F">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1346" w:type="dxa"/>
            <w:noWrap w:val="0"/>
            <w:vAlign w:val="center"/>
          </w:tcPr>
          <w:p w14:paraId="11E06CB8">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1374" w:type="dxa"/>
            <w:noWrap w:val="0"/>
            <w:vAlign w:val="center"/>
          </w:tcPr>
          <w:p w14:paraId="7CCF5712">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986" w:type="dxa"/>
            <w:noWrap w:val="0"/>
            <w:vAlign w:val="center"/>
          </w:tcPr>
          <w:p w14:paraId="2AA26E78">
            <w:pPr>
              <w:spacing w:line="400" w:lineRule="exact"/>
              <w:jc w:val="center"/>
              <w:rPr>
                <w:rFonts w:hint="default" w:ascii="Times New Roman" w:hAnsi="Times New Roman" w:eastAsia="方正仿宋_GBK" w:cs="Times New Roman"/>
                <w:color w:val="auto"/>
                <w:sz w:val="21"/>
                <w:szCs w:val="21"/>
                <w:highlight w:val="none"/>
              </w:rPr>
            </w:pPr>
          </w:p>
        </w:tc>
        <w:tc>
          <w:tcPr>
            <w:tcW w:w="869" w:type="dxa"/>
            <w:noWrap w:val="0"/>
            <w:vAlign w:val="center"/>
          </w:tcPr>
          <w:p w14:paraId="1B4756BB">
            <w:pPr>
              <w:spacing w:line="400" w:lineRule="exact"/>
              <w:jc w:val="center"/>
              <w:rPr>
                <w:rFonts w:hint="default" w:ascii="Times New Roman" w:hAnsi="Times New Roman" w:eastAsia="方正仿宋_GBK" w:cs="Times New Roman"/>
                <w:color w:val="auto"/>
                <w:sz w:val="21"/>
                <w:szCs w:val="21"/>
                <w:highlight w:val="none"/>
              </w:rPr>
            </w:pPr>
          </w:p>
        </w:tc>
        <w:tc>
          <w:tcPr>
            <w:tcW w:w="823" w:type="dxa"/>
            <w:noWrap w:val="0"/>
            <w:vAlign w:val="center"/>
          </w:tcPr>
          <w:p w14:paraId="59F8F0C1">
            <w:pPr>
              <w:spacing w:line="400" w:lineRule="exact"/>
              <w:jc w:val="center"/>
              <w:rPr>
                <w:rFonts w:hint="default" w:ascii="Times New Roman" w:hAnsi="Times New Roman" w:eastAsia="方正仿宋_GBK" w:cs="Times New Roman"/>
                <w:color w:val="auto"/>
                <w:sz w:val="21"/>
                <w:szCs w:val="21"/>
                <w:highlight w:val="none"/>
                <w:lang w:val="en-US" w:eastAsia="zh-CN"/>
              </w:rPr>
            </w:pPr>
          </w:p>
        </w:tc>
        <w:tc>
          <w:tcPr>
            <w:tcW w:w="823" w:type="dxa"/>
            <w:noWrap w:val="0"/>
            <w:vAlign w:val="center"/>
          </w:tcPr>
          <w:p w14:paraId="2A395B3E">
            <w:pPr>
              <w:spacing w:line="400" w:lineRule="exact"/>
              <w:jc w:val="center"/>
              <w:rPr>
                <w:rFonts w:hint="default" w:ascii="Times New Roman" w:hAnsi="Times New Roman" w:eastAsia="方正仿宋_GBK" w:cs="Times New Roman"/>
                <w:color w:val="auto"/>
                <w:sz w:val="21"/>
                <w:szCs w:val="21"/>
                <w:highlight w:val="none"/>
              </w:rPr>
            </w:pPr>
          </w:p>
        </w:tc>
      </w:tr>
      <w:tr w14:paraId="3183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FCE86D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877" w:type="dxa"/>
            <w:noWrap w:val="0"/>
            <w:vAlign w:val="center"/>
          </w:tcPr>
          <w:p w14:paraId="7FEAC84A">
            <w:pPr>
              <w:spacing w:line="400" w:lineRule="exact"/>
              <w:jc w:val="center"/>
              <w:rPr>
                <w:rFonts w:ascii="Times New Roman" w:hAnsi="Times New Roman"/>
                <w:color w:val="auto"/>
                <w:sz w:val="22"/>
                <w:szCs w:val="22"/>
                <w:highlight w:val="none"/>
              </w:rPr>
            </w:pPr>
          </w:p>
        </w:tc>
        <w:tc>
          <w:tcPr>
            <w:tcW w:w="491" w:type="dxa"/>
            <w:noWrap w:val="0"/>
            <w:vAlign w:val="center"/>
          </w:tcPr>
          <w:p w14:paraId="365BEF6B">
            <w:pPr>
              <w:spacing w:line="400" w:lineRule="exact"/>
              <w:jc w:val="center"/>
              <w:rPr>
                <w:rFonts w:ascii="Times New Roman" w:hAnsi="Times New Roman"/>
                <w:color w:val="auto"/>
                <w:sz w:val="22"/>
                <w:szCs w:val="22"/>
                <w:highlight w:val="none"/>
              </w:rPr>
            </w:pPr>
          </w:p>
        </w:tc>
        <w:tc>
          <w:tcPr>
            <w:tcW w:w="1329" w:type="dxa"/>
            <w:noWrap w:val="0"/>
            <w:vAlign w:val="center"/>
          </w:tcPr>
          <w:p w14:paraId="7006038B">
            <w:pPr>
              <w:spacing w:line="400" w:lineRule="exact"/>
              <w:jc w:val="center"/>
              <w:rPr>
                <w:rFonts w:ascii="Times New Roman" w:hAnsi="Times New Roman"/>
                <w:color w:val="auto"/>
                <w:sz w:val="22"/>
                <w:szCs w:val="22"/>
                <w:highlight w:val="none"/>
              </w:rPr>
            </w:pPr>
          </w:p>
        </w:tc>
        <w:tc>
          <w:tcPr>
            <w:tcW w:w="1346" w:type="dxa"/>
            <w:noWrap w:val="0"/>
            <w:vAlign w:val="center"/>
          </w:tcPr>
          <w:p w14:paraId="2BEB0D6C">
            <w:pPr>
              <w:spacing w:line="400" w:lineRule="exact"/>
              <w:jc w:val="center"/>
              <w:rPr>
                <w:rFonts w:ascii="Times New Roman" w:hAnsi="Times New Roman"/>
                <w:color w:val="auto"/>
                <w:sz w:val="22"/>
                <w:szCs w:val="22"/>
                <w:highlight w:val="none"/>
              </w:rPr>
            </w:pPr>
          </w:p>
        </w:tc>
        <w:tc>
          <w:tcPr>
            <w:tcW w:w="1374" w:type="dxa"/>
            <w:noWrap w:val="0"/>
            <w:vAlign w:val="center"/>
          </w:tcPr>
          <w:p w14:paraId="728AE34E">
            <w:pPr>
              <w:spacing w:line="400" w:lineRule="exact"/>
              <w:jc w:val="center"/>
              <w:rPr>
                <w:rFonts w:ascii="Times New Roman" w:hAnsi="Times New Roman"/>
                <w:color w:val="auto"/>
                <w:sz w:val="22"/>
                <w:szCs w:val="22"/>
                <w:highlight w:val="none"/>
              </w:rPr>
            </w:pPr>
          </w:p>
        </w:tc>
        <w:tc>
          <w:tcPr>
            <w:tcW w:w="986" w:type="dxa"/>
            <w:noWrap w:val="0"/>
            <w:vAlign w:val="center"/>
          </w:tcPr>
          <w:p w14:paraId="006CCEF1">
            <w:pPr>
              <w:spacing w:line="400" w:lineRule="exact"/>
              <w:jc w:val="center"/>
              <w:rPr>
                <w:rFonts w:ascii="Times New Roman" w:hAnsi="Times New Roman"/>
                <w:color w:val="auto"/>
                <w:sz w:val="22"/>
                <w:szCs w:val="22"/>
                <w:highlight w:val="none"/>
              </w:rPr>
            </w:pPr>
          </w:p>
        </w:tc>
        <w:tc>
          <w:tcPr>
            <w:tcW w:w="869" w:type="dxa"/>
            <w:noWrap w:val="0"/>
            <w:vAlign w:val="center"/>
          </w:tcPr>
          <w:p w14:paraId="564AEF8F">
            <w:pPr>
              <w:spacing w:line="400" w:lineRule="exact"/>
              <w:jc w:val="center"/>
              <w:rPr>
                <w:rFonts w:ascii="Times New Roman" w:hAnsi="Times New Roman"/>
                <w:color w:val="auto"/>
                <w:sz w:val="22"/>
                <w:szCs w:val="22"/>
                <w:highlight w:val="none"/>
              </w:rPr>
            </w:pPr>
          </w:p>
        </w:tc>
        <w:tc>
          <w:tcPr>
            <w:tcW w:w="823" w:type="dxa"/>
            <w:noWrap w:val="0"/>
            <w:vAlign w:val="center"/>
          </w:tcPr>
          <w:p w14:paraId="0E1D8CA5">
            <w:pPr>
              <w:spacing w:line="400" w:lineRule="exact"/>
              <w:jc w:val="center"/>
              <w:rPr>
                <w:rFonts w:ascii="Times New Roman" w:hAnsi="Times New Roman"/>
                <w:color w:val="auto"/>
                <w:sz w:val="22"/>
                <w:szCs w:val="22"/>
                <w:highlight w:val="none"/>
              </w:rPr>
            </w:pPr>
          </w:p>
        </w:tc>
        <w:tc>
          <w:tcPr>
            <w:tcW w:w="823" w:type="dxa"/>
            <w:noWrap w:val="0"/>
            <w:vAlign w:val="center"/>
          </w:tcPr>
          <w:p w14:paraId="3E6DB105">
            <w:pPr>
              <w:spacing w:line="400" w:lineRule="exact"/>
              <w:jc w:val="center"/>
              <w:rPr>
                <w:rFonts w:ascii="Times New Roman" w:hAnsi="Times New Roman"/>
                <w:color w:val="auto"/>
                <w:sz w:val="22"/>
                <w:szCs w:val="22"/>
                <w:highlight w:val="none"/>
              </w:rPr>
            </w:pPr>
          </w:p>
        </w:tc>
      </w:tr>
      <w:tr w14:paraId="0F91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CA55CA7">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877" w:type="dxa"/>
            <w:noWrap w:val="0"/>
            <w:vAlign w:val="center"/>
          </w:tcPr>
          <w:p w14:paraId="69E4E8DF">
            <w:pPr>
              <w:spacing w:line="400" w:lineRule="exact"/>
              <w:jc w:val="center"/>
              <w:rPr>
                <w:rFonts w:ascii="Times New Roman" w:hAnsi="Times New Roman"/>
                <w:color w:val="auto"/>
                <w:sz w:val="22"/>
                <w:szCs w:val="22"/>
                <w:highlight w:val="none"/>
              </w:rPr>
            </w:pPr>
          </w:p>
        </w:tc>
        <w:tc>
          <w:tcPr>
            <w:tcW w:w="491" w:type="dxa"/>
            <w:noWrap w:val="0"/>
            <w:vAlign w:val="center"/>
          </w:tcPr>
          <w:p w14:paraId="0381A027">
            <w:pPr>
              <w:spacing w:line="400" w:lineRule="exact"/>
              <w:jc w:val="center"/>
              <w:rPr>
                <w:rFonts w:ascii="Times New Roman" w:hAnsi="Times New Roman"/>
                <w:color w:val="auto"/>
                <w:sz w:val="22"/>
                <w:szCs w:val="22"/>
                <w:highlight w:val="none"/>
              </w:rPr>
            </w:pPr>
          </w:p>
        </w:tc>
        <w:tc>
          <w:tcPr>
            <w:tcW w:w="1329" w:type="dxa"/>
            <w:noWrap w:val="0"/>
            <w:vAlign w:val="center"/>
          </w:tcPr>
          <w:p w14:paraId="5FF7DF51">
            <w:pPr>
              <w:spacing w:line="400" w:lineRule="exact"/>
              <w:jc w:val="center"/>
              <w:rPr>
                <w:rFonts w:ascii="Times New Roman" w:hAnsi="Times New Roman"/>
                <w:color w:val="auto"/>
                <w:sz w:val="22"/>
                <w:szCs w:val="22"/>
                <w:highlight w:val="none"/>
              </w:rPr>
            </w:pPr>
          </w:p>
        </w:tc>
        <w:tc>
          <w:tcPr>
            <w:tcW w:w="1346" w:type="dxa"/>
            <w:noWrap w:val="0"/>
            <w:vAlign w:val="center"/>
          </w:tcPr>
          <w:p w14:paraId="1882D31F">
            <w:pPr>
              <w:spacing w:line="400" w:lineRule="exact"/>
              <w:jc w:val="center"/>
              <w:rPr>
                <w:rFonts w:ascii="Times New Roman" w:hAnsi="Times New Roman"/>
                <w:color w:val="auto"/>
                <w:sz w:val="22"/>
                <w:szCs w:val="22"/>
                <w:highlight w:val="none"/>
              </w:rPr>
            </w:pPr>
          </w:p>
        </w:tc>
        <w:tc>
          <w:tcPr>
            <w:tcW w:w="1374" w:type="dxa"/>
            <w:noWrap w:val="0"/>
            <w:vAlign w:val="center"/>
          </w:tcPr>
          <w:p w14:paraId="44DFB084">
            <w:pPr>
              <w:spacing w:line="400" w:lineRule="exact"/>
              <w:jc w:val="center"/>
              <w:rPr>
                <w:rFonts w:ascii="Times New Roman" w:hAnsi="Times New Roman"/>
                <w:color w:val="auto"/>
                <w:sz w:val="22"/>
                <w:szCs w:val="22"/>
                <w:highlight w:val="none"/>
              </w:rPr>
            </w:pPr>
          </w:p>
        </w:tc>
        <w:tc>
          <w:tcPr>
            <w:tcW w:w="986" w:type="dxa"/>
            <w:noWrap w:val="0"/>
            <w:vAlign w:val="center"/>
          </w:tcPr>
          <w:p w14:paraId="2FDAE5B2">
            <w:pPr>
              <w:spacing w:line="400" w:lineRule="exact"/>
              <w:jc w:val="center"/>
              <w:rPr>
                <w:rFonts w:ascii="Times New Roman" w:hAnsi="Times New Roman"/>
                <w:color w:val="auto"/>
                <w:sz w:val="22"/>
                <w:szCs w:val="22"/>
                <w:highlight w:val="none"/>
              </w:rPr>
            </w:pPr>
          </w:p>
        </w:tc>
        <w:tc>
          <w:tcPr>
            <w:tcW w:w="869" w:type="dxa"/>
            <w:noWrap w:val="0"/>
            <w:vAlign w:val="center"/>
          </w:tcPr>
          <w:p w14:paraId="624033F2">
            <w:pPr>
              <w:spacing w:line="400" w:lineRule="exact"/>
              <w:jc w:val="center"/>
              <w:rPr>
                <w:rFonts w:ascii="Times New Roman" w:hAnsi="Times New Roman"/>
                <w:color w:val="auto"/>
                <w:sz w:val="22"/>
                <w:szCs w:val="22"/>
                <w:highlight w:val="none"/>
              </w:rPr>
            </w:pPr>
          </w:p>
        </w:tc>
        <w:tc>
          <w:tcPr>
            <w:tcW w:w="823" w:type="dxa"/>
            <w:noWrap w:val="0"/>
            <w:vAlign w:val="center"/>
          </w:tcPr>
          <w:p w14:paraId="74793DAC">
            <w:pPr>
              <w:spacing w:line="400" w:lineRule="exact"/>
              <w:jc w:val="center"/>
              <w:rPr>
                <w:rFonts w:ascii="Times New Roman" w:hAnsi="Times New Roman"/>
                <w:color w:val="auto"/>
                <w:sz w:val="22"/>
                <w:szCs w:val="22"/>
                <w:highlight w:val="none"/>
              </w:rPr>
            </w:pPr>
          </w:p>
        </w:tc>
        <w:tc>
          <w:tcPr>
            <w:tcW w:w="823" w:type="dxa"/>
            <w:noWrap w:val="0"/>
            <w:vAlign w:val="center"/>
          </w:tcPr>
          <w:p w14:paraId="45A70F7A">
            <w:pPr>
              <w:spacing w:line="400" w:lineRule="exact"/>
              <w:jc w:val="center"/>
              <w:rPr>
                <w:rFonts w:ascii="Times New Roman" w:hAnsi="Times New Roman"/>
                <w:color w:val="auto"/>
                <w:sz w:val="22"/>
                <w:szCs w:val="22"/>
                <w:highlight w:val="none"/>
              </w:rPr>
            </w:pPr>
          </w:p>
        </w:tc>
      </w:tr>
      <w:tr w14:paraId="5EB9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59BEBE44">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5</w:t>
            </w:r>
          </w:p>
        </w:tc>
        <w:tc>
          <w:tcPr>
            <w:tcW w:w="877" w:type="dxa"/>
            <w:noWrap w:val="0"/>
            <w:vAlign w:val="center"/>
          </w:tcPr>
          <w:p w14:paraId="40BC913A">
            <w:pPr>
              <w:spacing w:line="400" w:lineRule="exact"/>
              <w:jc w:val="center"/>
              <w:rPr>
                <w:rFonts w:ascii="Times New Roman" w:hAnsi="Times New Roman"/>
                <w:color w:val="auto"/>
                <w:sz w:val="22"/>
                <w:szCs w:val="22"/>
                <w:highlight w:val="none"/>
              </w:rPr>
            </w:pPr>
          </w:p>
        </w:tc>
        <w:tc>
          <w:tcPr>
            <w:tcW w:w="491" w:type="dxa"/>
            <w:noWrap w:val="0"/>
            <w:vAlign w:val="center"/>
          </w:tcPr>
          <w:p w14:paraId="65CD6DF2">
            <w:pPr>
              <w:spacing w:line="400" w:lineRule="exact"/>
              <w:jc w:val="center"/>
              <w:rPr>
                <w:rFonts w:ascii="Times New Roman" w:hAnsi="Times New Roman"/>
                <w:color w:val="auto"/>
                <w:sz w:val="22"/>
                <w:szCs w:val="22"/>
                <w:highlight w:val="none"/>
              </w:rPr>
            </w:pPr>
          </w:p>
        </w:tc>
        <w:tc>
          <w:tcPr>
            <w:tcW w:w="1329" w:type="dxa"/>
            <w:noWrap w:val="0"/>
            <w:vAlign w:val="center"/>
          </w:tcPr>
          <w:p w14:paraId="7C8D41FA">
            <w:pPr>
              <w:spacing w:line="400" w:lineRule="exact"/>
              <w:jc w:val="center"/>
              <w:rPr>
                <w:rFonts w:ascii="Times New Roman" w:hAnsi="Times New Roman"/>
                <w:color w:val="auto"/>
                <w:sz w:val="22"/>
                <w:szCs w:val="22"/>
                <w:highlight w:val="none"/>
              </w:rPr>
            </w:pPr>
          </w:p>
        </w:tc>
        <w:tc>
          <w:tcPr>
            <w:tcW w:w="1346" w:type="dxa"/>
            <w:noWrap w:val="0"/>
            <w:vAlign w:val="center"/>
          </w:tcPr>
          <w:p w14:paraId="7623D43C">
            <w:pPr>
              <w:spacing w:line="400" w:lineRule="exact"/>
              <w:jc w:val="center"/>
              <w:rPr>
                <w:rFonts w:ascii="Times New Roman" w:hAnsi="Times New Roman"/>
                <w:color w:val="auto"/>
                <w:sz w:val="22"/>
                <w:szCs w:val="22"/>
                <w:highlight w:val="none"/>
              </w:rPr>
            </w:pPr>
          </w:p>
        </w:tc>
        <w:tc>
          <w:tcPr>
            <w:tcW w:w="1374" w:type="dxa"/>
            <w:noWrap w:val="0"/>
            <w:vAlign w:val="center"/>
          </w:tcPr>
          <w:p w14:paraId="356B31BE">
            <w:pPr>
              <w:spacing w:line="400" w:lineRule="exact"/>
              <w:jc w:val="center"/>
              <w:rPr>
                <w:rFonts w:ascii="Times New Roman" w:hAnsi="Times New Roman"/>
                <w:color w:val="auto"/>
                <w:sz w:val="22"/>
                <w:szCs w:val="22"/>
                <w:highlight w:val="none"/>
              </w:rPr>
            </w:pPr>
          </w:p>
        </w:tc>
        <w:tc>
          <w:tcPr>
            <w:tcW w:w="986" w:type="dxa"/>
            <w:noWrap w:val="0"/>
            <w:vAlign w:val="center"/>
          </w:tcPr>
          <w:p w14:paraId="5EC4DF56">
            <w:pPr>
              <w:spacing w:line="400" w:lineRule="exact"/>
              <w:jc w:val="center"/>
              <w:rPr>
                <w:rFonts w:ascii="Times New Roman" w:hAnsi="Times New Roman"/>
                <w:color w:val="auto"/>
                <w:sz w:val="22"/>
                <w:szCs w:val="22"/>
                <w:highlight w:val="none"/>
              </w:rPr>
            </w:pPr>
          </w:p>
        </w:tc>
        <w:tc>
          <w:tcPr>
            <w:tcW w:w="869" w:type="dxa"/>
            <w:noWrap w:val="0"/>
            <w:vAlign w:val="center"/>
          </w:tcPr>
          <w:p w14:paraId="27FA8843">
            <w:pPr>
              <w:spacing w:line="400" w:lineRule="exact"/>
              <w:jc w:val="center"/>
              <w:rPr>
                <w:rFonts w:ascii="Times New Roman" w:hAnsi="Times New Roman"/>
                <w:color w:val="auto"/>
                <w:sz w:val="22"/>
                <w:szCs w:val="22"/>
                <w:highlight w:val="none"/>
              </w:rPr>
            </w:pPr>
          </w:p>
        </w:tc>
        <w:tc>
          <w:tcPr>
            <w:tcW w:w="823" w:type="dxa"/>
            <w:noWrap w:val="0"/>
            <w:vAlign w:val="center"/>
          </w:tcPr>
          <w:p w14:paraId="45B342EC">
            <w:pPr>
              <w:spacing w:line="400" w:lineRule="exact"/>
              <w:jc w:val="center"/>
              <w:rPr>
                <w:rFonts w:ascii="Times New Roman" w:hAnsi="Times New Roman"/>
                <w:color w:val="auto"/>
                <w:sz w:val="22"/>
                <w:szCs w:val="22"/>
                <w:highlight w:val="none"/>
              </w:rPr>
            </w:pPr>
          </w:p>
        </w:tc>
        <w:tc>
          <w:tcPr>
            <w:tcW w:w="823" w:type="dxa"/>
            <w:noWrap w:val="0"/>
            <w:vAlign w:val="center"/>
          </w:tcPr>
          <w:p w14:paraId="68F879A8">
            <w:pPr>
              <w:spacing w:line="400" w:lineRule="exact"/>
              <w:jc w:val="center"/>
              <w:rPr>
                <w:rFonts w:ascii="Times New Roman" w:hAnsi="Times New Roman"/>
                <w:color w:val="auto"/>
                <w:sz w:val="22"/>
                <w:szCs w:val="22"/>
                <w:highlight w:val="none"/>
              </w:rPr>
            </w:pPr>
          </w:p>
        </w:tc>
      </w:tr>
      <w:tr w14:paraId="474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A42CB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6</w:t>
            </w:r>
          </w:p>
        </w:tc>
        <w:tc>
          <w:tcPr>
            <w:tcW w:w="877" w:type="dxa"/>
            <w:noWrap w:val="0"/>
            <w:vAlign w:val="center"/>
          </w:tcPr>
          <w:p w14:paraId="4BD96B8A">
            <w:pPr>
              <w:spacing w:line="400" w:lineRule="exact"/>
              <w:jc w:val="center"/>
              <w:rPr>
                <w:rFonts w:ascii="Times New Roman" w:hAnsi="Times New Roman"/>
                <w:color w:val="auto"/>
                <w:sz w:val="22"/>
                <w:szCs w:val="22"/>
                <w:highlight w:val="none"/>
              </w:rPr>
            </w:pPr>
          </w:p>
        </w:tc>
        <w:tc>
          <w:tcPr>
            <w:tcW w:w="491" w:type="dxa"/>
            <w:noWrap w:val="0"/>
            <w:vAlign w:val="center"/>
          </w:tcPr>
          <w:p w14:paraId="142B6DFF">
            <w:pPr>
              <w:spacing w:line="400" w:lineRule="exact"/>
              <w:jc w:val="center"/>
              <w:rPr>
                <w:rFonts w:ascii="Times New Roman" w:hAnsi="Times New Roman"/>
                <w:color w:val="auto"/>
                <w:sz w:val="22"/>
                <w:szCs w:val="22"/>
                <w:highlight w:val="none"/>
              </w:rPr>
            </w:pPr>
          </w:p>
        </w:tc>
        <w:tc>
          <w:tcPr>
            <w:tcW w:w="1329" w:type="dxa"/>
            <w:noWrap w:val="0"/>
            <w:vAlign w:val="center"/>
          </w:tcPr>
          <w:p w14:paraId="44BDD8B0">
            <w:pPr>
              <w:spacing w:line="400" w:lineRule="exact"/>
              <w:jc w:val="center"/>
              <w:rPr>
                <w:rFonts w:ascii="Times New Roman" w:hAnsi="Times New Roman"/>
                <w:color w:val="auto"/>
                <w:sz w:val="22"/>
                <w:szCs w:val="22"/>
                <w:highlight w:val="none"/>
              </w:rPr>
            </w:pPr>
          </w:p>
        </w:tc>
        <w:tc>
          <w:tcPr>
            <w:tcW w:w="1346" w:type="dxa"/>
            <w:noWrap w:val="0"/>
            <w:vAlign w:val="center"/>
          </w:tcPr>
          <w:p w14:paraId="6637F56B">
            <w:pPr>
              <w:spacing w:line="400" w:lineRule="exact"/>
              <w:jc w:val="center"/>
              <w:rPr>
                <w:rFonts w:ascii="Times New Roman" w:hAnsi="Times New Roman"/>
                <w:color w:val="auto"/>
                <w:sz w:val="22"/>
                <w:szCs w:val="22"/>
                <w:highlight w:val="none"/>
              </w:rPr>
            </w:pPr>
          </w:p>
        </w:tc>
        <w:tc>
          <w:tcPr>
            <w:tcW w:w="1374" w:type="dxa"/>
            <w:noWrap w:val="0"/>
            <w:vAlign w:val="center"/>
          </w:tcPr>
          <w:p w14:paraId="6BC48CD4">
            <w:pPr>
              <w:spacing w:line="400" w:lineRule="exact"/>
              <w:jc w:val="center"/>
              <w:rPr>
                <w:rFonts w:ascii="Times New Roman" w:hAnsi="Times New Roman"/>
                <w:color w:val="auto"/>
                <w:sz w:val="22"/>
                <w:szCs w:val="22"/>
                <w:highlight w:val="none"/>
              </w:rPr>
            </w:pPr>
          </w:p>
        </w:tc>
        <w:tc>
          <w:tcPr>
            <w:tcW w:w="986" w:type="dxa"/>
            <w:noWrap w:val="0"/>
            <w:vAlign w:val="center"/>
          </w:tcPr>
          <w:p w14:paraId="09E9EF4D">
            <w:pPr>
              <w:spacing w:line="400" w:lineRule="exact"/>
              <w:jc w:val="center"/>
              <w:rPr>
                <w:rFonts w:ascii="Times New Roman" w:hAnsi="Times New Roman"/>
                <w:color w:val="auto"/>
                <w:sz w:val="22"/>
                <w:szCs w:val="22"/>
                <w:highlight w:val="none"/>
              </w:rPr>
            </w:pPr>
          </w:p>
        </w:tc>
        <w:tc>
          <w:tcPr>
            <w:tcW w:w="869" w:type="dxa"/>
            <w:noWrap w:val="0"/>
            <w:vAlign w:val="center"/>
          </w:tcPr>
          <w:p w14:paraId="0D867B3F">
            <w:pPr>
              <w:spacing w:line="400" w:lineRule="exact"/>
              <w:jc w:val="center"/>
              <w:rPr>
                <w:rFonts w:ascii="Times New Roman" w:hAnsi="Times New Roman"/>
                <w:color w:val="auto"/>
                <w:sz w:val="22"/>
                <w:szCs w:val="22"/>
                <w:highlight w:val="none"/>
              </w:rPr>
            </w:pPr>
          </w:p>
        </w:tc>
        <w:tc>
          <w:tcPr>
            <w:tcW w:w="823" w:type="dxa"/>
            <w:noWrap w:val="0"/>
            <w:vAlign w:val="center"/>
          </w:tcPr>
          <w:p w14:paraId="6AA5DD0F">
            <w:pPr>
              <w:spacing w:line="400" w:lineRule="exact"/>
              <w:jc w:val="center"/>
              <w:rPr>
                <w:rFonts w:ascii="Times New Roman" w:hAnsi="Times New Roman"/>
                <w:color w:val="auto"/>
                <w:sz w:val="22"/>
                <w:szCs w:val="22"/>
                <w:highlight w:val="none"/>
              </w:rPr>
            </w:pPr>
          </w:p>
        </w:tc>
        <w:tc>
          <w:tcPr>
            <w:tcW w:w="823" w:type="dxa"/>
            <w:noWrap w:val="0"/>
            <w:vAlign w:val="center"/>
          </w:tcPr>
          <w:p w14:paraId="2DC12380">
            <w:pPr>
              <w:spacing w:line="400" w:lineRule="exact"/>
              <w:jc w:val="center"/>
              <w:rPr>
                <w:rFonts w:ascii="Times New Roman" w:hAnsi="Times New Roman"/>
                <w:color w:val="auto"/>
                <w:sz w:val="22"/>
                <w:szCs w:val="22"/>
                <w:highlight w:val="none"/>
              </w:rPr>
            </w:pPr>
          </w:p>
        </w:tc>
      </w:tr>
      <w:tr w14:paraId="32C3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6B658832">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7</w:t>
            </w:r>
          </w:p>
        </w:tc>
        <w:tc>
          <w:tcPr>
            <w:tcW w:w="877" w:type="dxa"/>
            <w:noWrap w:val="0"/>
            <w:vAlign w:val="center"/>
          </w:tcPr>
          <w:p w14:paraId="3DF1E907">
            <w:pPr>
              <w:spacing w:line="400" w:lineRule="exact"/>
              <w:jc w:val="center"/>
              <w:rPr>
                <w:rFonts w:ascii="Times New Roman" w:hAnsi="Times New Roman"/>
                <w:color w:val="auto"/>
                <w:sz w:val="22"/>
                <w:szCs w:val="22"/>
                <w:highlight w:val="none"/>
              </w:rPr>
            </w:pPr>
          </w:p>
        </w:tc>
        <w:tc>
          <w:tcPr>
            <w:tcW w:w="491" w:type="dxa"/>
            <w:noWrap w:val="0"/>
            <w:vAlign w:val="center"/>
          </w:tcPr>
          <w:p w14:paraId="6E4E993F">
            <w:pPr>
              <w:spacing w:line="400" w:lineRule="exact"/>
              <w:jc w:val="center"/>
              <w:rPr>
                <w:rFonts w:ascii="Times New Roman" w:hAnsi="Times New Roman"/>
                <w:color w:val="auto"/>
                <w:sz w:val="22"/>
                <w:szCs w:val="22"/>
                <w:highlight w:val="none"/>
              </w:rPr>
            </w:pPr>
          </w:p>
        </w:tc>
        <w:tc>
          <w:tcPr>
            <w:tcW w:w="1329" w:type="dxa"/>
            <w:noWrap w:val="0"/>
            <w:vAlign w:val="center"/>
          </w:tcPr>
          <w:p w14:paraId="3AC9A15B">
            <w:pPr>
              <w:spacing w:line="400" w:lineRule="exact"/>
              <w:jc w:val="center"/>
              <w:rPr>
                <w:rFonts w:ascii="Times New Roman" w:hAnsi="Times New Roman"/>
                <w:color w:val="auto"/>
                <w:sz w:val="22"/>
                <w:szCs w:val="22"/>
                <w:highlight w:val="none"/>
              </w:rPr>
            </w:pPr>
          </w:p>
        </w:tc>
        <w:tc>
          <w:tcPr>
            <w:tcW w:w="1346" w:type="dxa"/>
            <w:noWrap w:val="0"/>
            <w:vAlign w:val="center"/>
          </w:tcPr>
          <w:p w14:paraId="01F34FDA">
            <w:pPr>
              <w:spacing w:line="400" w:lineRule="exact"/>
              <w:jc w:val="center"/>
              <w:rPr>
                <w:rFonts w:ascii="Times New Roman" w:hAnsi="Times New Roman"/>
                <w:color w:val="auto"/>
                <w:sz w:val="22"/>
                <w:szCs w:val="22"/>
                <w:highlight w:val="none"/>
              </w:rPr>
            </w:pPr>
          </w:p>
        </w:tc>
        <w:tc>
          <w:tcPr>
            <w:tcW w:w="1374" w:type="dxa"/>
            <w:noWrap w:val="0"/>
            <w:vAlign w:val="center"/>
          </w:tcPr>
          <w:p w14:paraId="31043A8C">
            <w:pPr>
              <w:spacing w:line="400" w:lineRule="exact"/>
              <w:jc w:val="center"/>
              <w:rPr>
                <w:rFonts w:ascii="Times New Roman" w:hAnsi="Times New Roman"/>
                <w:color w:val="auto"/>
                <w:sz w:val="22"/>
                <w:szCs w:val="22"/>
                <w:highlight w:val="none"/>
              </w:rPr>
            </w:pPr>
          </w:p>
        </w:tc>
        <w:tc>
          <w:tcPr>
            <w:tcW w:w="986" w:type="dxa"/>
            <w:noWrap w:val="0"/>
            <w:vAlign w:val="center"/>
          </w:tcPr>
          <w:p w14:paraId="71901149">
            <w:pPr>
              <w:spacing w:line="400" w:lineRule="exact"/>
              <w:jc w:val="center"/>
              <w:rPr>
                <w:rFonts w:ascii="Times New Roman" w:hAnsi="Times New Roman"/>
                <w:color w:val="auto"/>
                <w:sz w:val="22"/>
                <w:szCs w:val="22"/>
                <w:highlight w:val="none"/>
              </w:rPr>
            </w:pPr>
          </w:p>
        </w:tc>
        <w:tc>
          <w:tcPr>
            <w:tcW w:w="869" w:type="dxa"/>
            <w:noWrap w:val="0"/>
            <w:vAlign w:val="center"/>
          </w:tcPr>
          <w:p w14:paraId="3AFB8226">
            <w:pPr>
              <w:spacing w:line="400" w:lineRule="exact"/>
              <w:jc w:val="center"/>
              <w:rPr>
                <w:rFonts w:ascii="Times New Roman" w:hAnsi="Times New Roman"/>
                <w:color w:val="auto"/>
                <w:sz w:val="22"/>
                <w:szCs w:val="22"/>
                <w:highlight w:val="none"/>
              </w:rPr>
            </w:pPr>
          </w:p>
        </w:tc>
        <w:tc>
          <w:tcPr>
            <w:tcW w:w="823" w:type="dxa"/>
            <w:noWrap w:val="0"/>
            <w:vAlign w:val="center"/>
          </w:tcPr>
          <w:p w14:paraId="14056B2C">
            <w:pPr>
              <w:spacing w:line="400" w:lineRule="exact"/>
              <w:jc w:val="center"/>
              <w:rPr>
                <w:rFonts w:ascii="Times New Roman" w:hAnsi="Times New Roman"/>
                <w:color w:val="auto"/>
                <w:sz w:val="22"/>
                <w:szCs w:val="22"/>
                <w:highlight w:val="none"/>
              </w:rPr>
            </w:pPr>
          </w:p>
        </w:tc>
        <w:tc>
          <w:tcPr>
            <w:tcW w:w="823" w:type="dxa"/>
            <w:noWrap w:val="0"/>
            <w:vAlign w:val="center"/>
          </w:tcPr>
          <w:p w14:paraId="5A35150A">
            <w:pPr>
              <w:spacing w:line="400" w:lineRule="exact"/>
              <w:jc w:val="center"/>
              <w:rPr>
                <w:rFonts w:ascii="Times New Roman" w:hAnsi="Times New Roman"/>
                <w:color w:val="auto"/>
                <w:sz w:val="22"/>
                <w:szCs w:val="22"/>
                <w:highlight w:val="none"/>
              </w:rPr>
            </w:pPr>
          </w:p>
        </w:tc>
      </w:tr>
      <w:tr w14:paraId="078E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12BC859">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8</w:t>
            </w:r>
          </w:p>
        </w:tc>
        <w:tc>
          <w:tcPr>
            <w:tcW w:w="877" w:type="dxa"/>
            <w:noWrap w:val="0"/>
            <w:vAlign w:val="center"/>
          </w:tcPr>
          <w:p w14:paraId="75BC6524">
            <w:pPr>
              <w:spacing w:line="400" w:lineRule="exact"/>
              <w:jc w:val="center"/>
              <w:rPr>
                <w:rFonts w:ascii="Times New Roman" w:hAnsi="Times New Roman"/>
                <w:color w:val="auto"/>
                <w:sz w:val="22"/>
                <w:szCs w:val="22"/>
                <w:highlight w:val="none"/>
              </w:rPr>
            </w:pPr>
          </w:p>
        </w:tc>
        <w:tc>
          <w:tcPr>
            <w:tcW w:w="491" w:type="dxa"/>
            <w:noWrap w:val="0"/>
            <w:vAlign w:val="center"/>
          </w:tcPr>
          <w:p w14:paraId="118DABA5">
            <w:pPr>
              <w:spacing w:line="400" w:lineRule="exact"/>
              <w:jc w:val="center"/>
              <w:rPr>
                <w:rFonts w:ascii="Times New Roman" w:hAnsi="Times New Roman"/>
                <w:color w:val="auto"/>
                <w:sz w:val="22"/>
                <w:szCs w:val="22"/>
                <w:highlight w:val="none"/>
              </w:rPr>
            </w:pPr>
          </w:p>
        </w:tc>
        <w:tc>
          <w:tcPr>
            <w:tcW w:w="1329" w:type="dxa"/>
            <w:noWrap w:val="0"/>
            <w:vAlign w:val="center"/>
          </w:tcPr>
          <w:p w14:paraId="729582AD">
            <w:pPr>
              <w:spacing w:line="400" w:lineRule="exact"/>
              <w:jc w:val="center"/>
              <w:rPr>
                <w:rFonts w:ascii="Times New Roman" w:hAnsi="Times New Roman"/>
                <w:color w:val="auto"/>
                <w:sz w:val="22"/>
                <w:szCs w:val="22"/>
                <w:highlight w:val="none"/>
              </w:rPr>
            </w:pPr>
          </w:p>
        </w:tc>
        <w:tc>
          <w:tcPr>
            <w:tcW w:w="1346" w:type="dxa"/>
            <w:noWrap w:val="0"/>
            <w:vAlign w:val="center"/>
          </w:tcPr>
          <w:p w14:paraId="5BF327F2">
            <w:pPr>
              <w:spacing w:line="400" w:lineRule="exact"/>
              <w:jc w:val="center"/>
              <w:rPr>
                <w:rFonts w:ascii="Times New Roman" w:hAnsi="Times New Roman"/>
                <w:color w:val="auto"/>
                <w:sz w:val="22"/>
                <w:szCs w:val="22"/>
                <w:highlight w:val="none"/>
              </w:rPr>
            </w:pPr>
          </w:p>
        </w:tc>
        <w:tc>
          <w:tcPr>
            <w:tcW w:w="1374" w:type="dxa"/>
            <w:noWrap w:val="0"/>
            <w:vAlign w:val="center"/>
          </w:tcPr>
          <w:p w14:paraId="16ED930A">
            <w:pPr>
              <w:spacing w:line="400" w:lineRule="exact"/>
              <w:jc w:val="center"/>
              <w:rPr>
                <w:rFonts w:ascii="Times New Roman" w:hAnsi="Times New Roman"/>
                <w:color w:val="auto"/>
                <w:sz w:val="22"/>
                <w:szCs w:val="22"/>
                <w:highlight w:val="none"/>
              </w:rPr>
            </w:pPr>
          </w:p>
        </w:tc>
        <w:tc>
          <w:tcPr>
            <w:tcW w:w="986" w:type="dxa"/>
            <w:noWrap w:val="0"/>
            <w:vAlign w:val="center"/>
          </w:tcPr>
          <w:p w14:paraId="4E2EB3FF">
            <w:pPr>
              <w:spacing w:line="400" w:lineRule="exact"/>
              <w:jc w:val="center"/>
              <w:rPr>
                <w:rFonts w:ascii="Times New Roman" w:hAnsi="Times New Roman"/>
                <w:color w:val="auto"/>
                <w:sz w:val="22"/>
                <w:szCs w:val="22"/>
                <w:highlight w:val="none"/>
              </w:rPr>
            </w:pPr>
          </w:p>
        </w:tc>
        <w:tc>
          <w:tcPr>
            <w:tcW w:w="869" w:type="dxa"/>
            <w:noWrap w:val="0"/>
            <w:vAlign w:val="center"/>
          </w:tcPr>
          <w:p w14:paraId="7245DE38">
            <w:pPr>
              <w:spacing w:line="400" w:lineRule="exact"/>
              <w:jc w:val="center"/>
              <w:rPr>
                <w:rFonts w:ascii="Times New Roman" w:hAnsi="Times New Roman"/>
                <w:color w:val="auto"/>
                <w:sz w:val="22"/>
                <w:szCs w:val="22"/>
                <w:highlight w:val="none"/>
              </w:rPr>
            </w:pPr>
          </w:p>
        </w:tc>
        <w:tc>
          <w:tcPr>
            <w:tcW w:w="823" w:type="dxa"/>
            <w:noWrap w:val="0"/>
            <w:vAlign w:val="center"/>
          </w:tcPr>
          <w:p w14:paraId="11E81AF0">
            <w:pPr>
              <w:spacing w:line="400" w:lineRule="exact"/>
              <w:jc w:val="center"/>
              <w:rPr>
                <w:rFonts w:ascii="Times New Roman" w:hAnsi="Times New Roman"/>
                <w:color w:val="auto"/>
                <w:sz w:val="22"/>
                <w:szCs w:val="22"/>
                <w:highlight w:val="none"/>
              </w:rPr>
            </w:pPr>
          </w:p>
        </w:tc>
        <w:tc>
          <w:tcPr>
            <w:tcW w:w="823" w:type="dxa"/>
            <w:noWrap w:val="0"/>
            <w:vAlign w:val="center"/>
          </w:tcPr>
          <w:p w14:paraId="26117630">
            <w:pPr>
              <w:spacing w:line="400" w:lineRule="exact"/>
              <w:jc w:val="center"/>
              <w:rPr>
                <w:rFonts w:ascii="Times New Roman" w:hAnsi="Times New Roman"/>
                <w:color w:val="auto"/>
                <w:sz w:val="22"/>
                <w:szCs w:val="22"/>
                <w:highlight w:val="none"/>
              </w:rPr>
            </w:pPr>
          </w:p>
        </w:tc>
      </w:tr>
      <w:tr w14:paraId="152A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3098D083">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9</w:t>
            </w:r>
          </w:p>
        </w:tc>
        <w:tc>
          <w:tcPr>
            <w:tcW w:w="877" w:type="dxa"/>
            <w:noWrap w:val="0"/>
            <w:vAlign w:val="center"/>
          </w:tcPr>
          <w:p w14:paraId="5D45D9F8">
            <w:pPr>
              <w:spacing w:line="400" w:lineRule="exact"/>
              <w:jc w:val="center"/>
              <w:rPr>
                <w:rFonts w:ascii="Times New Roman" w:hAnsi="Times New Roman"/>
                <w:color w:val="auto"/>
                <w:sz w:val="22"/>
                <w:szCs w:val="22"/>
                <w:highlight w:val="none"/>
              </w:rPr>
            </w:pPr>
          </w:p>
        </w:tc>
        <w:tc>
          <w:tcPr>
            <w:tcW w:w="491" w:type="dxa"/>
            <w:noWrap w:val="0"/>
            <w:vAlign w:val="center"/>
          </w:tcPr>
          <w:p w14:paraId="45509426">
            <w:pPr>
              <w:spacing w:line="400" w:lineRule="exact"/>
              <w:jc w:val="center"/>
              <w:rPr>
                <w:rFonts w:ascii="Times New Roman" w:hAnsi="Times New Roman"/>
                <w:color w:val="auto"/>
                <w:sz w:val="22"/>
                <w:szCs w:val="22"/>
                <w:highlight w:val="none"/>
              </w:rPr>
            </w:pPr>
          </w:p>
        </w:tc>
        <w:tc>
          <w:tcPr>
            <w:tcW w:w="1329" w:type="dxa"/>
            <w:noWrap w:val="0"/>
            <w:vAlign w:val="center"/>
          </w:tcPr>
          <w:p w14:paraId="0BB06BFB">
            <w:pPr>
              <w:spacing w:line="400" w:lineRule="exact"/>
              <w:jc w:val="center"/>
              <w:rPr>
                <w:rFonts w:ascii="Times New Roman" w:hAnsi="Times New Roman"/>
                <w:color w:val="auto"/>
                <w:sz w:val="22"/>
                <w:szCs w:val="22"/>
                <w:highlight w:val="none"/>
              </w:rPr>
            </w:pPr>
          </w:p>
        </w:tc>
        <w:tc>
          <w:tcPr>
            <w:tcW w:w="1346" w:type="dxa"/>
            <w:noWrap w:val="0"/>
            <w:vAlign w:val="center"/>
          </w:tcPr>
          <w:p w14:paraId="175BA010">
            <w:pPr>
              <w:spacing w:line="400" w:lineRule="exact"/>
              <w:jc w:val="center"/>
              <w:rPr>
                <w:rFonts w:ascii="Times New Roman" w:hAnsi="Times New Roman"/>
                <w:color w:val="auto"/>
                <w:sz w:val="22"/>
                <w:szCs w:val="22"/>
                <w:highlight w:val="none"/>
              </w:rPr>
            </w:pPr>
          </w:p>
        </w:tc>
        <w:tc>
          <w:tcPr>
            <w:tcW w:w="1374" w:type="dxa"/>
            <w:noWrap w:val="0"/>
            <w:vAlign w:val="center"/>
          </w:tcPr>
          <w:p w14:paraId="39573948">
            <w:pPr>
              <w:spacing w:line="400" w:lineRule="exact"/>
              <w:jc w:val="center"/>
              <w:rPr>
                <w:rFonts w:ascii="Times New Roman" w:hAnsi="Times New Roman"/>
                <w:color w:val="auto"/>
                <w:sz w:val="22"/>
                <w:szCs w:val="22"/>
                <w:highlight w:val="none"/>
              </w:rPr>
            </w:pPr>
          </w:p>
        </w:tc>
        <w:tc>
          <w:tcPr>
            <w:tcW w:w="986" w:type="dxa"/>
            <w:noWrap w:val="0"/>
            <w:vAlign w:val="center"/>
          </w:tcPr>
          <w:p w14:paraId="52B697FF">
            <w:pPr>
              <w:spacing w:line="400" w:lineRule="exact"/>
              <w:jc w:val="center"/>
              <w:rPr>
                <w:rFonts w:ascii="Times New Roman" w:hAnsi="Times New Roman"/>
                <w:color w:val="auto"/>
                <w:sz w:val="22"/>
                <w:szCs w:val="22"/>
                <w:highlight w:val="none"/>
              </w:rPr>
            </w:pPr>
          </w:p>
        </w:tc>
        <w:tc>
          <w:tcPr>
            <w:tcW w:w="869" w:type="dxa"/>
            <w:noWrap w:val="0"/>
            <w:vAlign w:val="center"/>
          </w:tcPr>
          <w:p w14:paraId="15AEEDF4">
            <w:pPr>
              <w:spacing w:line="400" w:lineRule="exact"/>
              <w:jc w:val="center"/>
              <w:rPr>
                <w:rFonts w:ascii="Times New Roman" w:hAnsi="Times New Roman"/>
                <w:color w:val="auto"/>
                <w:sz w:val="22"/>
                <w:szCs w:val="22"/>
                <w:highlight w:val="none"/>
              </w:rPr>
            </w:pPr>
          </w:p>
        </w:tc>
        <w:tc>
          <w:tcPr>
            <w:tcW w:w="823" w:type="dxa"/>
            <w:noWrap w:val="0"/>
            <w:vAlign w:val="center"/>
          </w:tcPr>
          <w:p w14:paraId="4C73707F">
            <w:pPr>
              <w:spacing w:line="400" w:lineRule="exact"/>
              <w:jc w:val="center"/>
              <w:rPr>
                <w:rFonts w:ascii="Times New Roman" w:hAnsi="Times New Roman"/>
                <w:color w:val="auto"/>
                <w:sz w:val="22"/>
                <w:szCs w:val="22"/>
                <w:highlight w:val="none"/>
              </w:rPr>
            </w:pPr>
          </w:p>
        </w:tc>
        <w:tc>
          <w:tcPr>
            <w:tcW w:w="823" w:type="dxa"/>
            <w:noWrap w:val="0"/>
            <w:vAlign w:val="center"/>
          </w:tcPr>
          <w:p w14:paraId="6EB7F00A">
            <w:pPr>
              <w:spacing w:line="400" w:lineRule="exact"/>
              <w:jc w:val="center"/>
              <w:rPr>
                <w:rFonts w:ascii="Times New Roman" w:hAnsi="Times New Roman"/>
                <w:color w:val="auto"/>
                <w:sz w:val="22"/>
                <w:szCs w:val="22"/>
                <w:highlight w:val="none"/>
              </w:rPr>
            </w:pPr>
          </w:p>
        </w:tc>
      </w:tr>
      <w:tr w14:paraId="6643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1DC8E22B">
            <w:pPr>
              <w:spacing w:line="400" w:lineRule="exact"/>
              <w:jc w:val="center"/>
              <w:rPr>
                <w:rFonts w:ascii="Times New Roman" w:hAnsi="Times New Roman"/>
                <w:color w:val="auto"/>
                <w:sz w:val="24"/>
                <w:highlight w:val="none"/>
              </w:rPr>
            </w:pPr>
            <w:r>
              <w:rPr>
                <w:rFonts w:ascii="Times New Roman" w:hAnsi="Times New Roman"/>
                <w:color w:val="auto"/>
                <w:sz w:val="24"/>
                <w:highlight w:val="none"/>
              </w:rPr>
              <w:t>10</w:t>
            </w:r>
          </w:p>
        </w:tc>
        <w:tc>
          <w:tcPr>
            <w:tcW w:w="877" w:type="dxa"/>
            <w:noWrap w:val="0"/>
            <w:vAlign w:val="center"/>
          </w:tcPr>
          <w:p w14:paraId="56876F0D">
            <w:pPr>
              <w:spacing w:line="400" w:lineRule="exact"/>
              <w:jc w:val="center"/>
              <w:rPr>
                <w:rFonts w:ascii="Times New Roman" w:hAnsi="Times New Roman"/>
                <w:color w:val="auto"/>
                <w:sz w:val="22"/>
                <w:szCs w:val="22"/>
                <w:highlight w:val="none"/>
              </w:rPr>
            </w:pPr>
          </w:p>
        </w:tc>
        <w:tc>
          <w:tcPr>
            <w:tcW w:w="491" w:type="dxa"/>
            <w:noWrap w:val="0"/>
            <w:vAlign w:val="center"/>
          </w:tcPr>
          <w:p w14:paraId="381E01B7">
            <w:pPr>
              <w:spacing w:line="400" w:lineRule="exact"/>
              <w:jc w:val="center"/>
              <w:rPr>
                <w:rFonts w:ascii="Times New Roman" w:hAnsi="Times New Roman"/>
                <w:color w:val="auto"/>
                <w:sz w:val="22"/>
                <w:szCs w:val="22"/>
                <w:highlight w:val="none"/>
              </w:rPr>
            </w:pPr>
          </w:p>
        </w:tc>
        <w:tc>
          <w:tcPr>
            <w:tcW w:w="1329" w:type="dxa"/>
            <w:noWrap w:val="0"/>
            <w:vAlign w:val="center"/>
          </w:tcPr>
          <w:p w14:paraId="55A6F32A">
            <w:pPr>
              <w:spacing w:line="400" w:lineRule="exact"/>
              <w:jc w:val="center"/>
              <w:rPr>
                <w:rFonts w:ascii="Times New Roman" w:hAnsi="Times New Roman"/>
                <w:color w:val="auto"/>
                <w:sz w:val="22"/>
                <w:szCs w:val="22"/>
                <w:highlight w:val="none"/>
              </w:rPr>
            </w:pPr>
          </w:p>
        </w:tc>
        <w:tc>
          <w:tcPr>
            <w:tcW w:w="1346" w:type="dxa"/>
            <w:noWrap w:val="0"/>
            <w:vAlign w:val="center"/>
          </w:tcPr>
          <w:p w14:paraId="1F9F987A">
            <w:pPr>
              <w:spacing w:line="400" w:lineRule="exact"/>
              <w:jc w:val="center"/>
              <w:rPr>
                <w:rFonts w:ascii="Times New Roman" w:hAnsi="Times New Roman"/>
                <w:color w:val="auto"/>
                <w:sz w:val="22"/>
                <w:szCs w:val="22"/>
                <w:highlight w:val="none"/>
              </w:rPr>
            </w:pPr>
          </w:p>
        </w:tc>
        <w:tc>
          <w:tcPr>
            <w:tcW w:w="1374" w:type="dxa"/>
            <w:noWrap w:val="0"/>
            <w:vAlign w:val="center"/>
          </w:tcPr>
          <w:p w14:paraId="2645502A">
            <w:pPr>
              <w:spacing w:line="400" w:lineRule="exact"/>
              <w:jc w:val="center"/>
              <w:rPr>
                <w:rFonts w:ascii="Times New Roman" w:hAnsi="Times New Roman"/>
                <w:color w:val="auto"/>
                <w:sz w:val="22"/>
                <w:szCs w:val="22"/>
                <w:highlight w:val="none"/>
              </w:rPr>
            </w:pPr>
          </w:p>
        </w:tc>
        <w:tc>
          <w:tcPr>
            <w:tcW w:w="986" w:type="dxa"/>
            <w:noWrap w:val="0"/>
            <w:vAlign w:val="center"/>
          </w:tcPr>
          <w:p w14:paraId="7D5F9A9B">
            <w:pPr>
              <w:spacing w:line="400" w:lineRule="exact"/>
              <w:jc w:val="center"/>
              <w:rPr>
                <w:rFonts w:ascii="Times New Roman" w:hAnsi="Times New Roman"/>
                <w:color w:val="auto"/>
                <w:sz w:val="22"/>
                <w:szCs w:val="22"/>
                <w:highlight w:val="none"/>
              </w:rPr>
            </w:pPr>
          </w:p>
        </w:tc>
        <w:tc>
          <w:tcPr>
            <w:tcW w:w="869" w:type="dxa"/>
            <w:noWrap w:val="0"/>
            <w:vAlign w:val="center"/>
          </w:tcPr>
          <w:p w14:paraId="0DED00C1">
            <w:pPr>
              <w:spacing w:line="400" w:lineRule="exact"/>
              <w:jc w:val="center"/>
              <w:rPr>
                <w:rFonts w:ascii="Times New Roman" w:hAnsi="Times New Roman"/>
                <w:color w:val="auto"/>
                <w:sz w:val="22"/>
                <w:szCs w:val="22"/>
                <w:highlight w:val="none"/>
              </w:rPr>
            </w:pPr>
          </w:p>
        </w:tc>
        <w:tc>
          <w:tcPr>
            <w:tcW w:w="823" w:type="dxa"/>
            <w:noWrap w:val="0"/>
            <w:vAlign w:val="center"/>
          </w:tcPr>
          <w:p w14:paraId="04D1A778">
            <w:pPr>
              <w:spacing w:line="400" w:lineRule="exact"/>
              <w:jc w:val="center"/>
              <w:rPr>
                <w:rFonts w:ascii="Times New Roman" w:hAnsi="Times New Roman"/>
                <w:color w:val="auto"/>
                <w:sz w:val="22"/>
                <w:szCs w:val="22"/>
                <w:highlight w:val="none"/>
              </w:rPr>
            </w:pPr>
          </w:p>
        </w:tc>
        <w:tc>
          <w:tcPr>
            <w:tcW w:w="823" w:type="dxa"/>
            <w:noWrap w:val="0"/>
            <w:vAlign w:val="center"/>
          </w:tcPr>
          <w:p w14:paraId="06DFF28A">
            <w:pPr>
              <w:spacing w:line="400" w:lineRule="exact"/>
              <w:jc w:val="center"/>
              <w:rPr>
                <w:rFonts w:ascii="Times New Roman" w:hAnsi="Times New Roman"/>
                <w:color w:val="auto"/>
                <w:sz w:val="22"/>
                <w:szCs w:val="22"/>
                <w:highlight w:val="none"/>
              </w:rPr>
            </w:pPr>
          </w:p>
        </w:tc>
      </w:tr>
      <w:tr w14:paraId="180E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465128D8">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11</w:t>
            </w:r>
          </w:p>
        </w:tc>
        <w:tc>
          <w:tcPr>
            <w:tcW w:w="877" w:type="dxa"/>
            <w:noWrap w:val="0"/>
            <w:vAlign w:val="center"/>
          </w:tcPr>
          <w:p w14:paraId="620ED8AA">
            <w:pPr>
              <w:spacing w:line="400" w:lineRule="exact"/>
              <w:jc w:val="center"/>
              <w:rPr>
                <w:rFonts w:ascii="Times New Roman" w:hAnsi="Times New Roman"/>
                <w:color w:val="auto"/>
                <w:sz w:val="22"/>
                <w:szCs w:val="22"/>
                <w:highlight w:val="none"/>
              </w:rPr>
            </w:pPr>
          </w:p>
        </w:tc>
        <w:tc>
          <w:tcPr>
            <w:tcW w:w="491" w:type="dxa"/>
            <w:noWrap w:val="0"/>
            <w:vAlign w:val="center"/>
          </w:tcPr>
          <w:p w14:paraId="5EF47277">
            <w:pPr>
              <w:spacing w:line="400" w:lineRule="exact"/>
              <w:jc w:val="center"/>
              <w:rPr>
                <w:rFonts w:ascii="Times New Roman" w:hAnsi="Times New Roman"/>
                <w:color w:val="auto"/>
                <w:sz w:val="22"/>
                <w:szCs w:val="22"/>
                <w:highlight w:val="none"/>
              </w:rPr>
            </w:pPr>
          </w:p>
        </w:tc>
        <w:tc>
          <w:tcPr>
            <w:tcW w:w="1329" w:type="dxa"/>
            <w:noWrap w:val="0"/>
            <w:vAlign w:val="center"/>
          </w:tcPr>
          <w:p w14:paraId="4CAAFBDD">
            <w:pPr>
              <w:spacing w:line="400" w:lineRule="exact"/>
              <w:jc w:val="center"/>
              <w:rPr>
                <w:rFonts w:ascii="Times New Roman" w:hAnsi="Times New Roman"/>
                <w:color w:val="auto"/>
                <w:sz w:val="22"/>
                <w:szCs w:val="22"/>
                <w:highlight w:val="none"/>
              </w:rPr>
            </w:pPr>
          </w:p>
        </w:tc>
        <w:tc>
          <w:tcPr>
            <w:tcW w:w="1346" w:type="dxa"/>
            <w:noWrap w:val="0"/>
            <w:vAlign w:val="center"/>
          </w:tcPr>
          <w:p w14:paraId="37F43565">
            <w:pPr>
              <w:spacing w:line="400" w:lineRule="exact"/>
              <w:jc w:val="center"/>
              <w:rPr>
                <w:rFonts w:ascii="Times New Roman" w:hAnsi="Times New Roman"/>
                <w:color w:val="auto"/>
                <w:sz w:val="22"/>
                <w:szCs w:val="22"/>
                <w:highlight w:val="none"/>
              </w:rPr>
            </w:pPr>
          </w:p>
        </w:tc>
        <w:tc>
          <w:tcPr>
            <w:tcW w:w="1374" w:type="dxa"/>
            <w:noWrap w:val="0"/>
            <w:vAlign w:val="center"/>
          </w:tcPr>
          <w:p w14:paraId="629C2028">
            <w:pPr>
              <w:spacing w:line="400" w:lineRule="exact"/>
              <w:jc w:val="center"/>
              <w:rPr>
                <w:rFonts w:ascii="Times New Roman" w:hAnsi="Times New Roman"/>
                <w:color w:val="auto"/>
                <w:sz w:val="22"/>
                <w:szCs w:val="22"/>
                <w:highlight w:val="none"/>
              </w:rPr>
            </w:pPr>
          </w:p>
        </w:tc>
        <w:tc>
          <w:tcPr>
            <w:tcW w:w="986" w:type="dxa"/>
            <w:noWrap w:val="0"/>
            <w:vAlign w:val="center"/>
          </w:tcPr>
          <w:p w14:paraId="4125FCC8">
            <w:pPr>
              <w:spacing w:line="400" w:lineRule="exact"/>
              <w:jc w:val="center"/>
              <w:rPr>
                <w:rFonts w:ascii="Times New Roman" w:hAnsi="Times New Roman"/>
                <w:color w:val="auto"/>
                <w:sz w:val="22"/>
                <w:szCs w:val="22"/>
                <w:highlight w:val="none"/>
              </w:rPr>
            </w:pPr>
          </w:p>
        </w:tc>
        <w:tc>
          <w:tcPr>
            <w:tcW w:w="869" w:type="dxa"/>
            <w:noWrap w:val="0"/>
            <w:vAlign w:val="center"/>
          </w:tcPr>
          <w:p w14:paraId="59A94963">
            <w:pPr>
              <w:spacing w:line="400" w:lineRule="exact"/>
              <w:jc w:val="center"/>
              <w:rPr>
                <w:rFonts w:ascii="Times New Roman" w:hAnsi="Times New Roman"/>
                <w:color w:val="auto"/>
                <w:sz w:val="22"/>
                <w:szCs w:val="22"/>
                <w:highlight w:val="none"/>
              </w:rPr>
            </w:pPr>
          </w:p>
        </w:tc>
        <w:tc>
          <w:tcPr>
            <w:tcW w:w="823" w:type="dxa"/>
            <w:noWrap w:val="0"/>
            <w:vAlign w:val="center"/>
          </w:tcPr>
          <w:p w14:paraId="20AC721B">
            <w:pPr>
              <w:spacing w:line="400" w:lineRule="exact"/>
              <w:jc w:val="center"/>
              <w:rPr>
                <w:rFonts w:ascii="Times New Roman" w:hAnsi="Times New Roman"/>
                <w:color w:val="auto"/>
                <w:sz w:val="22"/>
                <w:szCs w:val="22"/>
                <w:highlight w:val="none"/>
              </w:rPr>
            </w:pPr>
          </w:p>
        </w:tc>
        <w:tc>
          <w:tcPr>
            <w:tcW w:w="823" w:type="dxa"/>
            <w:noWrap w:val="0"/>
            <w:vAlign w:val="center"/>
          </w:tcPr>
          <w:p w14:paraId="027847C3">
            <w:pPr>
              <w:spacing w:line="400" w:lineRule="exact"/>
              <w:jc w:val="center"/>
              <w:rPr>
                <w:rFonts w:ascii="Times New Roman" w:hAnsi="Times New Roman"/>
                <w:color w:val="auto"/>
                <w:sz w:val="22"/>
                <w:szCs w:val="22"/>
                <w:highlight w:val="none"/>
              </w:rPr>
            </w:pPr>
          </w:p>
        </w:tc>
      </w:tr>
      <w:tr w14:paraId="720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3" w:type="dxa"/>
            <w:noWrap w:val="0"/>
            <w:vAlign w:val="center"/>
          </w:tcPr>
          <w:p w14:paraId="0ECE7007">
            <w:pPr>
              <w:spacing w:line="400" w:lineRule="exact"/>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12</w:t>
            </w:r>
          </w:p>
        </w:tc>
        <w:tc>
          <w:tcPr>
            <w:tcW w:w="877" w:type="dxa"/>
            <w:noWrap w:val="0"/>
            <w:vAlign w:val="center"/>
          </w:tcPr>
          <w:p w14:paraId="5BFFD41A">
            <w:pPr>
              <w:spacing w:line="400" w:lineRule="exact"/>
              <w:jc w:val="center"/>
              <w:rPr>
                <w:rFonts w:ascii="Times New Roman" w:hAnsi="Times New Roman"/>
                <w:color w:val="auto"/>
                <w:sz w:val="22"/>
                <w:szCs w:val="22"/>
                <w:highlight w:val="none"/>
              </w:rPr>
            </w:pPr>
          </w:p>
        </w:tc>
        <w:tc>
          <w:tcPr>
            <w:tcW w:w="491" w:type="dxa"/>
            <w:noWrap w:val="0"/>
            <w:vAlign w:val="center"/>
          </w:tcPr>
          <w:p w14:paraId="164E972E">
            <w:pPr>
              <w:spacing w:line="400" w:lineRule="exact"/>
              <w:jc w:val="center"/>
              <w:rPr>
                <w:rFonts w:ascii="Times New Roman" w:hAnsi="Times New Roman"/>
                <w:color w:val="auto"/>
                <w:sz w:val="22"/>
                <w:szCs w:val="22"/>
                <w:highlight w:val="none"/>
              </w:rPr>
            </w:pPr>
          </w:p>
        </w:tc>
        <w:tc>
          <w:tcPr>
            <w:tcW w:w="1329" w:type="dxa"/>
            <w:noWrap w:val="0"/>
            <w:vAlign w:val="center"/>
          </w:tcPr>
          <w:p w14:paraId="4E2E7B92">
            <w:pPr>
              <w:spacing w:line="400" w:lineRule="exact"/>
              <w:jc w:val="center"/>
              <w:rPr>
                <w:rFonts w:ascii="Times New Roman" w:hAnsi="Times New Roman"/>
                <w:color w:val="auto"/>
                <w:sz w:val="22"/>
                <w:szCs w:val="22"/>
                <w:highlight w:val="none"/>
              </w:rPr>
            </w:pPr>
          </w:p>
        </w:tc>
        <w:tc>
          <w:tcPr>
            <w:tcW w:w="1346" w:type="dxa"/>
            <w:noWrap w:val="0"/>
            <w:vAlign w:val="center"/>
          </w:tcPr>
          <w:p w14:paraId="62E5F0FD">
            <w:pPr>
              <w:spacing w:line="400" w:lineRule="exact"/>
              <w:jc w:val="center"/>
              <w:rPr>
                <w:rFonts w:ascii="Times New Roman" w:hAnsi="Times New Roman"/>
                <w:color w:val="auto"/>
                <w:sz w:val="22"/>
                <w:szCs w:val="22"/>
                <w:highlight w:val="none"/>
              </w:rPr>
            </w:pPr>
          </w:p>
        </w:tc>
        <w:tc>
          <w:tcPr>
            <w:tcW w:w="1374" w:type="dxa"/>
            <w:noWrap w:val="0"/>
            <w:vAlign w:val="center"/>
          </w:tcPr>
          <w:p w14:paraId="1E216428">
            <w:pPr>
              <w:spacing w:line="400" w:lineRule="exact"/>
              <w:jc w:val="center"/>
              <w:rPr>
                <w:rFonts w:ascii="Times New Roman" w:hAnsi="Times New Roman"/>
                <w:color w:val="auto"/>
                <w:sz w:val="22"/>
                <w:szCs w:val="22"/>
                <w:highlight w:val="none"/>
              </w:rPr>
            </w:pPr>
          </w:p>
        </w:tc>
        <w:tc>
          <w:tcPr>
            <w:tcW w:w="986" w:type="dxa"/>
            <w:noWrap w:val="0"/>
            <w:vAlign w:val="center"/>
          </w:tcPr>
          <w:p w14:paraId="766887A0">
            <w:pPr>
              <w:spacing w:line="400" w:lineRule="exact"/>
              <w:jc w:val="center"/>
              <w:rPr>
                <w:rFonts w:ascii="Times New Roman" w:hAnsi="Times New Roman"/>
                <w:color w:val="auto"/>
                <w:sz w:val="22"/>
                <w:szCs w:val="22"/>
                <w:highlight w:val="none"/>
              </w:rPr>
            </w:pPr>
          </w:p>
        </w:tc>
        <w:tc>
          <w:tcPr>
            <w:tcW w:w="869" w:type="dxa"/>
            <w:noWrap w:val="0"/>
            <w:vAlign w:val="center"/>
          </w:tcPr>
          <w:p w14:paraId="5BF74A78">
            <w:pPr>
              <w:spacing w:line="400" w:lineRule="exact"/>
              <w:jc w:val="center"/>
              <w:rPr>
                <w:rFonts w:ascii="Times New Roman" w:hAnsi="Times New Roman"/>
                <w:color w:val="auto"/>
                <w:sz w:val="22"/>
                <w:szCs w:val="22"/>
                <w:highlight w:val="none"/>
              </w:rPr>
            </w:pPr>
          </w:p>
        </w:tc>
        <w:tc>
          <w:tcPr>
            <w:tcW w:w="823" w:type="dxa"/>
            <w:noWrap w:val="0"/>
            <w:vAlign w:val="center"/>
          </w:tcPr>
          <w:p w14:paraId="3E3EA28C">
            <w:pPr>
              <w:spacing w:line="400" w:lineRule="exact"/>
              <w:jc w:val="center"/>
              <w:rPr>
                <w:rFonts w:ascii="Times New Roman" w:hAnsi="Times New Roman"/>
                <w:color w:val="auto"/>
                <w:sz w:val="22"/>
                <w:szCs w:val="22"/>
                <w:highlight w:val="none"/>
              </w:rPr>
            </w:pPr>
          </w:p>
        </w:tc>
        <w:tc>
          <w:tcPr>
            <w:tcW w:w="823" w:type="dxa"/>
            <w:noWrap w:val="0"/>
            <w:vAlign w:val="center"/>
          </w:tcPr>
          <w:p w14:paraId="22C2563D">
            <w:pPr>
              <w:spacing w:line="400" w:lineRule="exact"/>
              <w:jc w:val="center"/>
              <w:rPr>
                <w:rFonts w:ascii="Times New Roman" w:hAnsi="Times New Roman"/>
                <w:color w:val="auto"/>
                <w:sz w:val="22"/>
                <w:szCs w:val="22"/>
                <w:highlight w:val="none"/>
              </w:rPr>
            </w:pPr>
          </w:p>
        </w:tc>
      </w:tr>
    </w:tbl>
    <w:p w14:paraId="72119F87">
      <w:pPr>
        <w:pStyle w:val="8"/>
        <w:adjustRightInd w:val="0"/>
        <w:snapToGrid w:val="0"/>
        <w:spacing w:line="50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sectPr>
      <w:headerReference r:id="rId3" w:type="default"/>
      <w:footerReference r:id="rId4" w:type="default"/>
      <w:footerReference r:id="rId5" w:type="even"/>
      <w:pgSz w:w="11906" w:h="16838"/>
      <w:pgMar w:top="1701" w:right="1797" w:bottom="147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6A5237-B61C-479B-854C-1E0F79B8B7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454CB9EF-81C6-4FEC-86E9-08492CCE089E}"/>
  </w:font>
  <w:font w:name="仿宋_GB2312">
    <w:panose1 w:val="02010609030101010101"/>
    <w:charset w:val="86"/>
    <w:family w:val="modern"/>
    <w:pitch w:val="default"/>
    <w:sig w:usb0="00000001" w:usb1="080E0000" w:usb2="00000000" w:usb3="00000000" w:csb0="00040000" w:csb1="00000000"/>
    <w:embedRegular r:id="rId3" w:fontKey="{88D381FC-5528-4FDE-80E0-B7248378F5AC}"/>
  </w:font>
  <w:font w:name="方正仿宋_GBK">
    <w:panose1 w:val="03000509000000000000"/>
    <w:charset w:val="86"/>
    <w:family w:val="script"/>
    <w:pitch w:val="default"/>
    <w:sig w:usb0="00000001" w:usb1="080E0000" w:usb2="00000000" w:usb3="00000000" w:csb0="00040000" w:csb1="00000000"/>
    <w:embedRegular r:id="rId4" w:fontKey="{45531422-C63C-4597-885B-A852D4A2A696}"/>
  </w:font>
  <w:font w:name="方正楷体_GBK">
    <w:panose1 w:val="03000509000000000000"/>
    <w:charset w:val="86"/>
    <w:family w:val="auto"/>
    <w:pitch w:val="default"/>
    <w:sig w:usb0="00000001" w:usb1="080E0000" w:usb2="00000000" w:usb3="00000000" w:csb0="00040000" w:csb1="00000000"/>
    <w:embedRegular r:id="rId5" w:fontKey="{F4962654-DE49-42E8-9DBD-F3CEE7FF5719}"/>
  </w:font>
  <w:font w:name="微软雅黑">
    <w:panose1 w:val="020B0503020204020204"/>
    <w:charset w:val="86"/>
    <w:family w:val="auto"/>
    <w:pitch w:val="default"/>
    <w:sig w:usb0="80000287" w:usb1="2ACF3C50" w:usb2="00000016" w:usb3="00000000" w:csb0="0004001F" w:csb1="00000000"/>
    <w:embedRegular r:id="rId6" w:fontKey="{EB31F3DC-228E-4343-8050-9144706A0AFE}"/>
  </w:font>
  <w:font w:name="楷体_GB2312">
    <w:panose1 w:val="02010609030101010101"/>
    <w:charset w:val="86"/>
    <w:family w:val="modern"/>
    <w:pitch w:val="default"/>
    <w:sig w:usb0="00000001" w:usb1="080E0000" w:usb2="00000000" w:usb3="00000000" w:csb0="00040000" w:csb1="00000000"/>
    <w:embedRegular r:id="rId7" w:fontKey="{C8C78B42-F341-491D-9B19-D6FD65D55ACD}"/>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D4E76">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33621D6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7E4C">
    <w:pPr>
      <w:pStyle w:val="2"/>
      <w:framePr w:wrap="around" w:vAnchor="text" w:hAnchor="margin" w:xAlign="center" w:y="1"/>
      <w:rPr>
        <w:rStyle w:val="7"/>
      </w:rPr>
    </w:pPr>
    <w:r>
      <w:fldChar w:fldCharType="begin"/>
    </w:r>
    <w:r>
      <w:rPr>
        <w:rStyle w:val="7"/>
      </w:rPr>
      <w:instrText xml:space="preserve">PAGE  </w:instrText>
    </w:r>
    <w:r>
      <w:fldChar w:fldCharType="end"/>
    </w:r>
  </w:p>
  <w:p w14:paraId="132FD04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F0C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zE5YjkzZWVlZDQ1OTEzODIzNGQxNjgyNTgyN2IifQ=="/>
  </w:docVars>
  <w:rsids>
    <w:rsidRoot w:val="19A86F07"/>
    <w:rsid w:val="00EA40E8"/>
    <w:rsid w:val="01AA7D1B"/>
    <w:rsid w:val="03803B20"/>
    <w:rsid w:val="039C52C1"/>
    <w:rsid w:val="042077E5"/>
    <w:rsid w:val="049E6016"/>
    <w:rsid w:val="05A417E6"/>
    <w:rsid w:val="05FB6295"/>
    <w:rsid w:val="08A6123D"/>
    <w:rsid w:val="08E95E09"/>
    <w:rsid w:val="08F23536"/>
    <w:rsid w:val="0B154457"/>
    <w:rsid w:val="0CD40115"/>
    <w:rsid w:val="0D1E73F5"/>
    <w:rsid w:val="0E1001C2"/>
    <w:rsid w:val="12486353"/>
    <w:rsid w:val="13653AA2"/>
    <w:rsid w:val="13936861"/>
    <w:rsid w:val="14721E05"/>
    <w:rsid w:val="158D4D9F"/>
    <w:rsid w:val="15C40F54"/>
    <w:rsid w:val="15C91E33"/>
    <w:rsid w:val="15E50ECA"/>
    <w:rsid w:val="16402CAB"/>
    <w:rsid w:val="16E17594"/>
    <w:rsid w:val="173D43DF"/>
    <w:rsid w:val="182A233E"/>
    <w:rsid w:val="183D6D9C"/>
    <w:rsid w:val="19A86F07"/>
    <w:rsid w:val="1A7647E7"/>
    <w:rsid w:val="1C277857"/>
    <w:rsid w:val="1C8A18DA"/>
    <w:rsid w:val="1D3C2044"/>
    <w:rsid w:val="1FA83694"/>
    <w:rsid w:val="209A4797"/>
    <w:rsid w:val="22A068A5"/>
    <w:rsid w:val="23146D1C"/>
    <w:rsid w:val="23A75A11"/>
    <w:rsid w:val="25E0496E"/>
    <w:rsid w:val="27133AE9"/>
    <w:rsid w:val="282E19D1"/>
    <w:rsid w:val="28C037FD"/>
    <w:rsid w:val="28FE4325"/>
    <w:rsid w:val="2A144215"/>
    <w:rsid w:val="2C340DC2"/>
    <w:rsid w:val="2DC8572C"/>
    <w:rsid w:val="30A57FAF"/>
    <w:rsid w:val="31616BB2"/>
    <w:rsid w:val="36E515D7"/>
    <w:rsid w:val="38415FDC"/>
    <w:rsid w:val="386F2B4A"/>
    <w:rsid w:val="390E258F"/>
    <w:rsid w:val="39C67E64"/>
    <w:rsid w:val="3A12139B"/>
    <w:rsid w:val="3B5A4EC3"/>
    <w:rsid w:val="3BD11425"/>
    <w:rsid w:val="3E3819D9"/>
    <w:rsid w:val="3EC37162"/>
    <w:rsid w:val="3F6734D7"/>
    <w:rsid w:val="3F6C7DE3"/>
    <w:rsid w:val="3FE23867"/>
    <w:rsid w:val="402375C6"/>
    <w:rsid w:val="40AE7F87"/>
    <w:rsid w:val="417C5CD3"/>
    <w:rsid w:val="43C95804"/>
    <w:rsid w:val="44034ED8"/>
    <w:rsid w:val="44CB7EDB"/>
    <w:rsid w:val="44EA3EAB"/>
    <w:rsid w:val="452847AC"/>
    <w:rsid w:val="4550785F"/>
    <w:rsid w:val="46CA3DC4"/>
    <w:rsid w:val="46FF11CF"/>
    <w:rsid w:val="48411C9C"/>
    <w:rsid w:val="48FF5824"/>
    <w:rsid w:val="49353C9A"/>
    <w:rsid w:val="4C102E4C"/>
    <w:rsid w:val="4D5B15C0"/>
    <w:rsid w:val="4E1B3100"/>
    <w:rsid w:val="50342257"/>
    <w:rsid w:val="50396FDA"/>
    <w:rsid w:val="50461F8A"/>
    <w:rsid w:val="50744D49"/>
    <w:rsid w:val="51851D8F"/>
    <w:rsid w:val="518D10C7"/>
    <w:rsid w:val="526D05EC"/>
    <w:rsid w:val="52B61649"/>
    <w:rsid w:val="53FF2B7C"/>
    <w:rsid w:val="550D052E"/>
    <w:rsid w:val="55866D7A"/>
    <w:rsid w:val="567535C9"/>
    <w:rsid w:val="57346FE0"/>
    <w:rsid w:val="584D61CD"/>
    <w:rsid w:val="58810003"/>
    <w:rsid w:val="5B0B62AA"/>
    <w:rsid w:val="5BA109BC"/>
    <w:rsid w:val="5C3D4B91"/>
    <w:rsid w:val="5C7E54DE"/>
    <w:rsid w:val="5D0B07E3"/>
    <w:rsid w:val="5E027BB1"/>
    <w:rsid w:val="5EBB12B8"/>
    <w:rsid w:val="5FAA4BFD"/>
    <w:rsid w:val="5FF1440A"/>
    <w:rsid w:val="6170582D"/>
    <w:rsid w:val="619F1173"/>
    <w:rsid w:val="64281C7B"/>
    <w:rsid w:val="648F3AA8"/>
    <w:rsid w:val="64BD39D3"/>
    <w:rsid w:val="65297A59"/>
    <w:rsid w:val="66F510F6"/>
    <w:rsid w:val="6768662A"/>
    <w:rsid w:val="68AD3894"/>
    <w:rsid w:val="6A077F9A"/>
    <w:rsid w:val="6A93128E"/>
    <w:rsid w:val="6BD821D8"/>
    <w:rsid w:val="6F583E44"/>
    <w:rsid w:val="71323C78"/>
    <w:rsid w:val="71510206"/>
    <w:rsid w:val="71D81CAE"/>
    <w:rsid w:val="7294672D"/>
    <w:rsid w:val="732227CB"/>
    <w:rsid w:val="7431692A"/>
    <w:rsid w:val="749E3893"/>
    <w:rsid w:val="773D55E5"/>
    <w:rsid w:val="77F03E31"/>
    <w:rsid w:val="788B7D4D"/>
    <w:rsid w:val="78E56FCB"/>
    <w:rsid w:val="79C46EB6"/>
    <w:rsid w:val="7A965738"/>
    <w:rsid w:val="7B5242C3"/>
    <w:rsid w:val="7D4E22FA"/>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 w:type="paragraph" w:customStyle="1" w:styleId="8">
    <w:name w:val="c6"/>
    <w:basedOn w:val="1"/>
    <w:autoRedefine/>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1332</Words>
  <Characters>1454</Characters>
  <Lines>0</Lines>
  <Paragraphs>0</Paragraphs>
  <TotalTime>3</TotalTime>
  <ScaleCrop>false</ScaleCrop>
  <LinksUpToDate>false</LinksUpToDate>
  <CharactersWithSpaces>1534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2021-06-15T07:17:00Z</dcterms:created>
  <dc:creator>(´･_･`)善良的我</dc:creator>
  <cp:lastModifiedBy>冰封小葡萄</cp:lastModifiedBy>
  <cp:lastPrinted>2025-11-18T01:28:00Z</cp:lastPrinted>
  <dcterms:modified xsi:type="dcterms:W3CDTF">2025-11-19T00:54:04Z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5E8EF9F1AC7B406F8A9F36B69D6BEC46_13</vt:lpwstr>
  </property>
  <property fmtid="{D5CDD505-2E9C-101B-9397-08002B2CF9AE}" pid="4" name="KSOTemplateDocerSaveRecord">
    <vt:lpwstr>eyJoZGlkIjoiMTljZGE3M2I0ODhmZTM4NmJmMjkwOGZlYTQwMjQ2NDkiLCJ1c2VySWQiOiI0NTc1OTEwNTMifQ==</vt:lpwstr>
  </property>
</Properties>
</file>