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惠民县惠远人力资源服务有限责任公司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月在我单位工作，现任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我单位同意该员工参加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“2025年惠民县社区工作者”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；若其被录取，我单位将积极配合办理相关手续，包括但不限于档案转移、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办理离职手续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以上所填情况属实，特此证明。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158</Characters>
  <Lines>0</Lines>
  <Paragraphs>0</Paragraphs>
  <ScaleCrop>false</ScaleCrop>
  <LinksUpToDate>false</LinksUpToDate>
  <CharactersWithSpaces>222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2022-08-12T23:51:00Z</dcterms:created>
  <dc:creator>米＿</dc:creator>
  <cp:lastModifiedBy>iPad</cp:lastModifiedBy>
  <dcterms:modified xsi:type="dcterms:W3CDTF">2025-11-11T15:03:28Z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2052-12.19.0</vt:lpwstr>
  </property>
  <property fmtid="{D5CDD505-2E9C-101B-9397-08002B2CF9AE}" pid="3" name="ICV">
    <vt:lpwstr>2D916A60F3C948F2A3C08C0532CA97C7_13</vt:lpwstr>
  </property>
  <property fmtid="{D5CDD505-2E9C-101B-9397-08002B2CF9AE}" pid="4" name="KSOTemplateDocerSaveRecord">
    <vt:lpwstr>eyJoZGlkIjoiMWUzZDk1ZTAyYmUyMjY1NmE4ZmI0MjcwNzEwYjk3ZDIiLCJ1c2VySWQiOiIzOTQ3MjYxNDEifQ==</vt:lpwstr>
  </property>
</Properties>
</file>