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17590">
      <w:pPr>
        <w:spacing w:line="600" w:lineRule="exact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附件       </w:t>
      </w:r>
    </w:p>
    <w:p w14:paraId="00FD847D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湖南人才市场有限公司公开选聘计划表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383"/>
        <w:gridCol w:w="666"/>
        <w:gridCol w:w="5310"/>
        <w:gridCol w:w="5065"/>
      </w:tblGrid>
      <w:tr w14:paraId="0FD9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top"/>
          </w:tcPr>
          <w:p w14:paraId="221EAFE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  <w:t>部门名称</w:t>
            </w:r>
          </w:p>
        </w:tc>
        <w:tc>
          <w:tcPr>
            <w:tcW w:w="1383" w:type="dxa"/>
            <w:noWrap w:val="0"/>
            <w:vAlign w:val="top"/>
          </w:tcPr>
          <w:p w14:paraId="3E9117D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  <w:t>选聘岗位</w:t>
            </w:r>
          </w:p>
        </w:tc>
        <w:tc>
          <w:tcPr>
            <w:tcW w:w="666" w:type="dxa"/>
            <w:noWrap w:val="0"/>
            <w:vAlign w:val="top"/>
          </w:tcPr>
          <w:p w14:paraId="420ABA1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  <w:t>人数</w:t>
            </w:r>
          </w:p>
        </w:tc>
        <w:tc>
          <w:tcPr>
            <w:tcW w:w="5310" w:type="dxa"/>
            <w:noWrap w:val="0"/>
            <w:vAlign w:val="top"/>
          </w:tcPr>
          <w:p w14:paraId="575FF6B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  <w:t>岗位职责</w:t>
            </w:r>
          </w:p>
        </w:tc>
        <w:tc>
          <w:tcPr>
            <w:tcW w:w="5065" w:type="dxa"/>
            <w:noWrap w:val="0"/>
            <w:vAlign w:val="top"/>
          </w:tcPr>
          <w:p w14:paraId="61182A0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  <w:t>任职条件</w:t>
            </w:r>
          </w:p>
        </w:tc>
      </w:tr>
      <w:tr w14:paraId="131A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7" w:hRule="atLeast"/>
          <w:jc w:val="center"/>
        </w:trPr>
        <w:tc>
          <w:tcPr>
            <w:tcW w:w="1228" w:type="dxa"/>
            <w:noWrap w:val="0"/>
            <w:vAlign w:val="center"/>
          </w:tcPr>
          <w:p w14:paraId="65D678BF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人才配置部</w:t>
            </w:r>
          </w:p>
        </w:tc>
        <w:tc>
          <w:tcPr>
            <w:tcW w:w="1383" w:type="dxa"/>
            <w:noWrap w:val="0"/>
            <w:vAlign w:val="center"/>
          </w:tcPr>
          <w:p w14:paraId="4EAF661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业务交付岗</w:t>
            </w:r>
          </w:p>
        </w:tc>
        <w:tc>
          <w:tcPr>
            <w:tcW w:w="666" w:type="dxa"/>
            <w:noWrap w:val="0"/>
            <w:vAlign w:val="center"/>
          </w:tcPr>
          <w:p w14:paraId="115982A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1</w:t>
            </w:r>
          </w:p>
        </w:tc>
        <w:tc>
          <w:tcPr>
            <w:tcW w:w="5310" w:type="dxa"/>
            <w:noWrap w:val="0"/>
            <w:vAlign w:val="center"/>
          </w:tcPr>
          <w:p w14:paraId="51C8C3E3"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.协助完成服务方案的基础内容编写，参与会场布置、物料准备等会场管理相关辅助工作，配合进行业务招投标的资料整理与信息核对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</w:rPr>
              <w:t>​</w:t>
            </w:r>
          </w:p>
          <w:p w14:paraId="29B29943"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.参与网站、现场、校园招聘、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RPO</w:t>
            </w:r>
            <w:r>
              <w:rPr>
                <w:rFonts w:hint="eastAsia" w:ascii="仿宋" w:hAnsi="仿宋" w:eastAsia="仿宋" w:cs="仿宋"/>
                <w:sz w:val="24"/>
              </w:rPr>
              <w:t>、政府采购等业务的具体执行工作，按照上级指导完成订单开发后的售后跟进、现场布展搭建、校园招聘现场执行等任务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</w:rPr>
              <w:t>​</w:t>
            </w:r>
          </w:p>
          <w:p w14:paraId="6A7FBC60"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.在业务开展过程中，协助完成销售目标与计划的落地，积极挖掘潜在客户信息，为订单开发提供支持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</w:rPr>
              <w:t>​</w:t>
            </w:r>
          </w:p>
          <w:p w14:paraId="2E4CB744"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.负责业务活动中的资料收集、整理与归档，按照公司流程完成报账所需单据的准备与提交，协助进行绩效数据的初步统计与核对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</w:rPr>
              <w:t>​</w:t>
            </w:r>
          </w:p>
          <w:p w14:paraId="018286E7"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.参与活动复盘会议，整理会议纪要并记录经验总结要点，协助跟进项目回款进度，及时向上级反馈回款过程中遇到的问题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</w:rPr>
              <w:t>​</w:t>
            </w:r>
          </w:p>
          <w:p w14:paraId="6EE6EA8E"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.积极参加团队组织的技能培训，提升自身业务能力，配合完成团队建设的相关辅助工作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</w:rPr>
              <w:t>​</w:t>
            </w:r>
          </w:p>
          <w:p w14:paraId="1308896B"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>.完成领导交办的其他工作。</w:t>
            </w:r>
          </w:p>
        </w:tc>
        <w:tc>
          <w:tcPr>
            <w:tcW w:w="5065" w:type="dxa"/>
            <w:noWrap w:val="0"/>
            <w:vAlign w:val="center"/>
          </w:tcPr>
          <w:p w14:paraId="77287557">
            <w:pPr>
              <w:spacing w:line="360" w:lineRule="exact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.相关专业本科及以上学历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；</w:t>
            </w:r>
          </w:p>
          <w:p w14:paraId="25ED6AD4">
            <w:pPr>
              <w:spacing w:line="36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.具备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年以内相关业务工作经验，有人力资源行业实习经历者优先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​</w:t>
            </w:r>
          </w:p>
          <w:p w14:paraId="34FD35EF">
            <w:pPr>
              <w:spacing w:line="36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.了解国家基本政策和法律常识，对人力资源行业有一定认知，具有良好的学习能力和执行力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​</w:t>
            </w:r>
          </w:p>
          <w:p w14:paraId="6BA90DB2">
            <w:pPr>
              <w:spacing w:line="36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.工作认真负责，细致严谨，有较强的责任心和抗压能力，善于沟通协作。​</w:t>
            </w:r>
          </w:p>
          <w:p w14:paraId="23E5C696"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32B961CD">
      <w:pPr>
        <w:pStyle w:val="3"/>
        <w:ind w:left="0" w:leftChars="0" w:firstLine="0" w:firstLineChars="0"/>
        <w:rPr>
          <w:rFonts w:ascii="Times New Roman" w:hAnsi="Times New Roman"/>
          <w:sz w:val="21"/>
          <w:szCs w:val="21"/>
        </w:rPr>
      </w:pPr>
    </w:p>
    <w:p w14:paraId="4DA47029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A4D38"/>
    <w:rsid w:val="74AA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able of figures"/>
    <w:basedOn w:val="1"/>
    <w:next w:val="1"/>
    <w:qFormat/>
    <w:uiPriority w:val="0"/>
    <w:pPr>
      <w:ind w:left="200" w:leftChars="200" w:hanging="200" w:hangingChars="200"/>
    </w:pPr>
    <w:rPr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2025-09-17T08:39:00Z</dcterms:created>
  <dc:creator>赵小轩</dc:creator>
  <cp:lastModifiedBy>赵小轩</cp:lastModifiedBy>
  <dcterms:modified xsi:type="dcterms:W3CDTF">2025-09-17T08:44:14Z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E3209C9225FA424C9C95BBA930446F77_11</vt:lpwstr>
  </property>
  <property fmtid="{D5CDD505-2E9C-101B-9397-08002B2CF9AE}" pid="4" name="KSOTemplateDocerSaveRecord">
    <vt:lpwstr>eyJoZGlkIjoiZjIwMjI0YzMwMWU1NjdhN2ZjNDliYjNhODkxMTQwN2MiLCJ1c2VySWQiOiIyMzMxMDI5OTYifQ==</vt:lpwstr>
  </property>
</Properties>
</file>