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54D8">
      <w:pPr>
        <w:keepNext w:val="0"/>
        <w:keepLines w:val="0"/>
        <w:pageBreakBefore w:val="0"/>
        <w:kinsoku/>
        <w:overflowPunct/>
        <w:topLinePunct w:val="0"/>
        <w:autoSpaceDE/>
        <w:autoSpaceDN/>
        <w:bidi w:val="0"/>
        <w:adjustRightInd/>
        <w:snapToGrid/>
        <w:spacing w:line="560" w:lineRule="exact"/>
        <w:jc w:val="center"/>
        <w:textAlignment w:val="auto"/>
        <w:rPr>
          <w:rFonts w:hint="eastAsia" w:ascii="黑体" w:hAnsi="黑体" w:eastAsia="黑体"/>
          <w:sz w:val="21"/>
          <w:szCs w:val="21"/>
        </w:rPr>
      </w:pPr>
    </w:p>
    <w:p w14:paraId="5A80BFAB">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枣庄市少儿美术中心青年见习</w:t>
      </w:r>
      <w:r>
        <w:rPr>
          <w:rFonts w:hint="eastAsia" w:ascii="方正公文小标宋" w:hAnsi="方正公文小标宋" w:eastAsia="方正公文小标宋" w:cs="方正公文小标宋"/>
          <w:sz w:val="44"/>
          <w:szCs w:val="44"/>
          <w:lang w:eastAsia="zh-CN"/>
        </w:rPr>
        <w:t>招募</w:t>
      </w:r>
      <w:r>
        <w:rPr>
          <w:rFonts w:hint="eastAsia" w:ascii="方正公文小标宋" w:hAnsi="方正公文小标宋" w:eastAsia="方正公文小标宋" w:cs="方正公文小标宋"/>
          <w:sz w:val="44"/>
          <w:szCs w:val="44"/>
        </w:rPr>
        <w:t>公告</w:t>
      </w:r>
    </w:p>
    <w:p w14:paraId="59943601">
      <w:pPr>
        <w:keepNext w:val="0"/>
        <w:keepLines w:val="0"/>
        <w:pageBreakBefore w:val="0"/>
        <w:kinsoku/>
        <w:overflowPunct/>
        <w:topLinePunct w:val="0"/>
        <w:autoSpaceDE/>
        <w:autoSpaceDN/>
        <w:bidi w:val="0"/>
        <w:adjustRightInd/>
        <w:snapToGrid/>
        <w:spacing w:line="560" w:lineRule="exact"/>
        <w:textAlignment w:val="auto"/>
        <w:rPr>
          <w:sz w:val="28"/>
        </w:rPr>
      </w:pPr>
    </w:p>
    <w:p w14:paraId="6F2F4689">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lang w:val="en-US" w:eastAsia="zh-CN"/>
        </w:rPr>
        <w:t>为深入推进青年见习工作，帮助高校毕业生和适龄青年提升就业能力，根据《山东省就业见习工作实施细则》、《枣庄市就业补助资金管理细则》等规定，现将2025年枣庄市少儿美术中心青年见习招募有关事项公告如下：</w:t>
      </w:r>
      <w:r>
        <w:rPr>
          <w:rFonts w:hint="eastAsia" w:ascii="方正仿宋_GB2312" w:hAnsi="方正仿宋_GB2312" w:eastAsia="方正仿宋_GB2312" w:cs="方正仿宋_GB2312"/>
          <w:sz w:val="32"/>
          <w:szCs w:val="32"/>
        </w:rPr>
        <w:t xml:space="preserve">   </w:t>
      </w:r>
    </w:p>
    <w:p w14:paraId="43E8AB63">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b w:val="0"/>
          <w:bCs/>
          <w:sz w:val="32"/>
          <w:szCs w:val="32"/>
          <w:lang w:val="en-US" w:eastAsia="zh-CN"/>
        </w:rPr>
      </w:pPr>
      <w:r>
        <w:rPr>
          <w:rFonts w:hint="eastAsia" w:ascii="国标黑体" w:hAnsi="国标黑体" w:eastAsia="国标黑体" w:cs="国标黑体"/>
          <w:b w:val="0"/>
          <w:bCs/>
          <w:sz w:val="32"/>
          <w:szCs w:val="32"/>
          <w:lang w:val="en-US" w:eastAsia="zh-CN"/>
        </w:rPr>
        <w:t>单位简介</w:t>
      </w:r>
    </w:p>
    <w:p w14:paraId="6049D194">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枣庄市少儿美术中心创建于2009年6月，是经枣庄市政府主管部门注册备案的校外美术研究、培训机构。现为中国教育学会基础教育实验学校、全国青少儿艺术教学先进单位、全国美术教育先进单位、中国美术学院社会美术书法考级教学基地、全国中小学生绘画书法比赛枣庄市组织单位、山东省艺术培训行业协会常务理事单位、山东省艺术教育联盟常务理事单位、山东省十佳少儿书画培训教育机构、枣庄金牌教育培训机构等。2024年度被市中区人力资源和社会保障局认定为“枣庄市青年见习基地”。</w:t>
      </w:r>
    </w:p>
    <w:p w14:paraId="56FFF4E1">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b w:val="0"/>
          <w:bCs/>
          <w:sz w:val="32"/>
          <w:szCs w:val="32"/>
          <w:lang w:val="en-US" w:eastAsia="zh-CN"/>
        </w:rPr>
      </w:pPr>
      <w:r>
        <w:rPr>
          <w:rFonts w:hint="eastAsia" w:ascii="国标黑体" w:hAnsi="国标黑体" w:eastAsia="国标黑体" w:cs="国标黑体"/>
          <w:b w:val="0"/>
          <w:bCs/>
          <w:sz w:val="32"/>
          <w:szCs w:val="32"/>
          <w:lang w:val="en-US" w:eastAsia="zh-CN"/>
        </w:rPr>
        <w:t>招募对象</w:t>
      </w:r>
    </w:p>
    <w:p w14:paraId="2E6B68A0">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有见习意愿的离校2年内未就业高校毕业生及18-24岁登记失业的社会青年</w:t>
      </w:r>
      <w:bookmarkStart w:id="0" w:name="_GoBack"/>
      <w:bookmarkEnd w:id="0"/>
    </w:p>
    <w:p w14:paraId="542805AE">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高校毕业生是指在中华人民共和国境内接受普通高等学历教育取得普通高等学校毕业证书的毕业生（含技工院校高级工班、预备技师班、技师班和特殊教育院校职业教育类毕业生，下同），包括研究生和本科、专科（高职）毕业生，不包括函授、成人教育毕业生。符合条件的海外高校留学回国人员、港澳台高校毕业生同等享受就业见习补贴政策。</w:t>
      </w:r>
    </w:p>
    <w:p w14:paraId="01569512">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“离校2年内”即离校时间至签订就业见习协议的时间小于2年，离校时间以毕业证书签章日期为准。</w:t>
      </w:r>
    </w:p>
    <w:p w14:paraId="610B8885">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“未就业”状态即参加就业见习时未缴纳社会保险、名下无营业执照的情形，曾参加社会保险或登记过就业的不影响未就业状态认定。</w:t>
      </w:r>
    </w:p>
    <w:p w14:paraId="319103DF">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color w:val="000000" w:themeColor="text1"/>
          <w:sz w:val="32"/>
          <w:szCs w:val="32"/>
          <w:lang w:val="en-US" w:eastAsia="zh-CN"/>
          <w14:textFill>
            <w14:solidFill>
              <w14:schemeClr w14:val="tx1"/>
            </w14:solidFill>
          </w14:textFill>
        </w:rPr>
        <w:t>18</w:t>
      </w:r>
      <w:r>
        <w:rPr>
          <w:rFonts w:hint="eastAsia" w:ascii="方正仿宋_GB2312" w:hAnsi="方正仿宋_GB2312" w:eastAsia="方正仿宋_GB2312" w:cs="方正仿宋_GB2312"/>
          <w:b/>
          <w:sz w:val="32"/>
          <w:szCs w:val="32"/>
          <w:lang w:val="en-US" w:eastAsia="zh-CN"/>
        </w:rPr>
        <w:t>—24岁登记失业青年信息可以从人社部门的登记失业人员信息库获取。见习人员签订就业见习协议时的年龄应满</w:t>
      </w:r>
      <w:r>
        <w:rPr>
          <w:rFonts w:hint="eastAsia" w:ascii="方正仿宋_GB2312" w:hAnsi="方正仿宋_GB2312" w:eastAsia="方正仿宋_GB2312" w:cs="方正仿宋_GB2312"/>
          <w:b/>
          <w:color w:val="000000" w:themeColor="text1"/>
          <w:sz w:val="32"/>
          <w:szCs w:val="32"/>
          <w:lang w:val="en-US" w:eastAsia="zh-CN"/>
          <w14:textFill>
            <w14:solidFill>
              <w14:schemeClr w14:val="tx1"/>
            </w14:solidFill>
          </w14:textFill>
        </w:rPr>
        <w:t>18</w:t>
      </w:r>
      <w:r>
        <w:rPr>
          <w:rFonts w:hint="eastAsia" w:ascii="方正仿宋_GB2312" w:hAnsi="方正仿宋_GB2312" w:eastAsia="方正仿宋_GB2312" w:cs="方正仿宋_GB2312"/>
          <w:b/>
          <w:sz w:val="32"/>
          <w:szCs w:val="32"/>
          <w:lang w:val="en-US" w:eastAsia="zh-CN"/>
        </w:rPr>
        <w:t>周岁且不满25周岁，年龄以身份证信息为准。</w:t>
      </w:r>
    </w:p>
    <w:p w14:paraId="63E73377">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b w:val="0"/>
          <w:bCs/>
          <w:sz w:val="32"/>
          <w:szCs w:val="32"/>
          <w:lang w:val="en-US" w:eastAsia="zh-CN"/>
        </w:rPr>
      </w:pPr>
      <w:r>
        <w:rPr>
          <w:rFonts w:hint="eastAsia" w:ascii="国标黑体" w:hAnsi="国标黑体" w:eastAsia="国标黑体" w:cs="国标黑体"/>
          <w:b w:val="0"/>
          <w:bCs/>
          <w:sz w:val="32"/>
          <w:szCs w:val="32"/>
          <w:lang w:val="en-US" w:eastAsia="zh-CN"/>
        </w:rPr>
        <w:t>见习要求</w:t>
      </w:r>
    </w:p>
    <w:p w14:paraId="4C1FEA3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1.见习期限：3-12个月。</w:t>
      </w:r>
    </w:p>
    <w:p w14:paraId="69532516">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2.报名时间：</w:t>
      </w:r>
      <w:r>
        <w:rPr>
          <w:rFonts w:hint="eastAsia" w:ascii="方正仿宋_GB2312" w:hAnsi="方正仿宋_GB2312" w:eastAsia="方正仿宋_GB2312" w:cs="方正仿宋_GB2312"/>
          <w:b/>
          <w:sz w:val="32"/>
          <w:szCs w:val="32"/>
          <w:lang w:val="en-US" w:eastAsia="zh"/>
          <w:woUserID w:val="1"/>
        </w:rPr>
        <w:t>即日起至</w:t>
      </w:r>
      <w:r>
        <w:rPr>
          <w:rFonts w:hint="eastAsia" w:ascii="方正仿宋_GB2312" w:hAnsi="方正仿宋_GB2312" w:eastAsia="方正仿宋_GB2312" w:cs="方正仿宋_GB2312"/>
          <w:b/>
          <w:sz w:val="32"/>
          <w:szCs w:val="32"/>
          <w:lang w:val="en-US" w:eastAsia="zh-CN"/>
        </w:rPr>
        <w:t>2025年</w:t>
      </w:r>
      <w:r>
        <w:rPr>
          <w:rFonts w:hint="eastAsia" w:ascii="方正仿宋_GB2312" w:hAnsi="方正仿宋_GB2312" w:eastAsia="方正仿宋_GB2312" w:cs="方正仿宋_GB2312"/>
          <w:b/>
          <w:sz w:val="32"/>
          <w:szCs w:val="32"/>
          <w:lang w:val="en-US" w:eastAsia="zh"/>
          <w:woUserID w:val="1"/>
        </w:rPr>
        <w:t>9月30</w:t>
      </w:r>
      <w:r>
        <w:rPr>
          <w:rFonts w:hint="eastAsia" w:ascii="方正仿宋_GB2312" w:hAnsi="方正仿宋_GB2312" w:eastAsia="方正仿宋_GB2312" w:cs="方正仿宋_GB2312"/>
          <w:b/>
          <w:sz w:val="32"/>
          <w:szCs w:val="32"/>
          <w:lang w:val="en-US" w:eastAsia="zh-CN"/>
        </w:rPr>
        <w:t>日</w:t>
      </w:r>
    </w:p>
    <w:p w14:paraId="0D16A670">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实行一次见习原则，已参加过就业见习的不再安排参加见习。</w:t>
      </w:r>
    </w:p>
    <w:p w14:paraId="32358A6A">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b w:val="0"/>
          <w:bCs/>
          <w:sz w:val="32"/>
          <w:szCs w:val="32"/>
          <w:lang w:val="en-US" w:eastAsia="zh-CN"/>
        </w:rPr>
      </w:pPr>
      <w:r>
        <w:rPr>
          <w:rFonts w:hint="eastAsia" w:ascii="国标黑体" w:hAnsi="国标黑体" w:eastAsia="国标黑体" w:cs="国标黑体"/>
          <w:b w:val="0"/>
          <w:bCs/>
          <w:sz w:val="32"/>
          <w:szCs w:val="32"/>
          <w:lang w:val="en-US" w:eastAsia="zh-CN"/>
        </w:rPr>
        <w:t>报名方式</w:t>
      </w:r>
    </w:p>
    <w:p w14:paraId="38E92CB7">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线上报名：见习人员可直接在我校申报并将简历发至邮箱0632lidong@163.com，并通知办公室0632-3326058田老师</w:t>
      </w:r>
    </w:p>
    <w:p w14:paraId="3C265002">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简历内容需包含个人基本信息、教育背景、实习经历、获奖情况等。</w:t>
      </w:r>
    </w:p>
    <w:p w14:paraId="487154CF">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国标黑体" w:hAnsi="国标黑体" w:eastAsia="国标黑体" w:cs="国标黑体"/>
          <w:b w:val="0"/>
          <w:bCs/>
          <w:sz w:val="32"/>
          <w:szCs w:val="32"/>
          <w:lang w:val="en-US" w:eastAsia="zh-CN"/>
        </w:rPr>
        <w:t>咨询电话</w:t>
      </w:r>
    </w:p>
    <w:p w14:paraId="03201931">
      <w:pPr>
        <w:keepNext w:val="0"/>
        <w:keepLines w:val="0"/>
        <w:pageBreakBefore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李老师  13336370298</w:t>
      </w:r>
    </w:p>
    <w:p w14:paraId="72C62C34">
      <w:pPr>
        <w:keepNext w:val="0"/>
        <w:keepLines w:val="0"/>
        <w:pageBreakBefore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sz w:val="32"/>
          <w:szCs w:val="32"/>
          <w:lang w:val="en-US" w:eastAsia="zh-CN"/>
        </w:rPr>
      </w:pPr>
    </w:p>
    <w:p w14:paraId="76268B5B">
      <w:pPr>
        <w:keepNext w:val="0"/>
        <w:keepLines w:val="0"/>
        <w:pageBreakBefore w:val="0"/>
        <w:numPr>
          <w:numId w:val="0"/>
        </w:numPr>
        <w:kinsoku/>
        <w:wordWrap/>
        <w:overflowPunct/>
        <w:topLinePunct w:val="0"/>
        <w:autoSpaceDE/>
        <w:autoSpaceDN/>
        <w:bidi w:val="0"/>
        <w:adjustRightInd/>
        <w:snapToGrid/>
        <w:spacing w:line="560" w:lineRule="exact"/>
        <w:ind w:firstLine="642"/>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附件：1、枣庄市青年见习报名表</w:t>
      </w:r>
    </w:p>
    <w:p w14:paraId="5BBD237F">
      <w:pPr>
        <w:keepNext w:val="0"/>
        <w:keepLines w:val="0"/>
        <w:pageBreakBefore w:val="0"/>
        <w:numPr>
          <w:numId w:val="0"/>
        </w:numPr>
        <w:kinsoku/>
        <w:wordWrap/>
        <w:overflowPunct/>
        <w:topLinePunct w:val="0"/>
        <w:autoSpaceDE/>
        <w:autoSpaceDN/>
        <w:bidi w:val="0"/>
        <w:adjustRightInd/>
        <w:snapToGrid/>
        <w:spacing w:line="560" w:lineRule="exact"/>
        <w:ind w:firstLine="1606" w:firstLineChars="500"/>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2、见习岗位信息统计表</w:t>
      </w:r>
    </w:p>
    <w:p w14:paraId="17F47ED3">
      <w:pPr>
        <w:keepNext w:val="0"/>
        <w:keepLines w:val="0"/>
        <w:pageBreakBefore w:val="0"/>
        <w:numPr>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sz w:val="32"/>
          <w:szCs w:val="32"/>
          <w:lang w:val="en-US" w:eastAsia="zh-CN"/>
        </w:rPr>
      </w:pPr>
    </w:p>
    <w:p w14:paraId="743E7D5A">
      <w:pPr>
        <w:keepNext w:val="0"/>
        <w:keepLines w:val="0"/>
        <w:pageBreakBefore w:val="0"/>
        <w:numPr>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sz w:val="32"/>
          <w:szCs w:val="32"/>
          <w:lang w:val="en-US" w:eastAsia="zh-CN"/>
        </w:rPr>
      </w:pPr>
    </w:p>
    <w:p w14:paraId="55734264">
      <w:pPr>
        <w:keepNext w:val="0"/>
        <w:keepLines w:val="0"/>
        <w:pageBreakBefore w:val="0"/>
        <w:numPr>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sz w:val="32"/>
          <w:szCs w:val="32"/>
          <w:lang w:val="en-US" w:eastAsia="zh-CN"/>
        </w:rPr>
      </w:pPr>
    </w:p>
    <w:p w14:paraId="3E4E5715">
      <w:pPr>
        <w:keepNext w:val="0"/>
        <w:keepLines w:val="0"/>
        <w:pageBreakBefore w:val="0"/>
        <w:numPr>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sz w:val="32"/>
          <w:szCs w:val="32"/>
          <w:lang w:val="en-US" w:eastAsia="zh-CN"/>
        </w:rPr>
      </w:pPr>
    </w:p>
    <w:p w14:paraId="439192B4">
      <w:pPr>
        <w:keepNext w:val="0"/>
        <w:keepLines w:val="0"/>
        <w:pageBreakBefore w:val="0"/>
        <w:numPr>
          <w:numId w:val="0"/>
        </w:numPr>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枣庄市少儿美术中心</w:t>
      </w:r>
    </w:p>
    <w:p w14:paraId="300589C9">
      <w:pPr>
        <w:keepNext w:val="0"/>
        <w:keepLines w:val="0"/>
        <w:pageBreakBefore w:val="0"/>
        <w:numPr>
          <w:numId w:val="0"/>
        </w:numPr>
        <w:kinsoku/>
        <w:wordWrap w:val="0"/>
        <w:overflowPunct/>
        <w:topLinePunct w:val="0"/>
        <w:autoSpaceDE/>
        <w:autoSpaceDN/>
        <w:bidi w:val="0"/>
        <w:adjustRightInd/>
        <w:snapToGrid/>
        <w:spacing w:line="560" w:lineRule="exact"/>
        <w:jc w:val="right"/>
        <w:textAlignment w:val="auto"/>
        <w:rPr>
          <w:rFonts w:hint="default"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 xml:space="preserve">2025年9月19日  </w:t>
      </w:r>
    </w:p>
    <w:p w14:paraId="3D4594E9">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br w:type="page"/>
      </w:r>
    </w:p>
    <w:p w14:paraId="71D337C9">
      <w:pPr>
        <w:keepNext w:val="0"/>
        <w:keepLines w:val="0"/>
        <w:pageBreakBefore w:val="0"/>
        <w:widowControl/>
        <w:tabs>
          <w:tab w:val="left" w:pos="1350"/>
        </w:tabs>
        <w:kinsoku/>
        <w:overflowPunct/>
        <w:topLinePunct w:val="0"/>
        <w:autoSpaceDE/>
        <w:autoSpaceDN/>
        <w:bidi w:val="0"/>
        <w:adjustRightInd/>
        <w:snapToGrid/>
        <w:spacing w:line="560" w:lineRule="exact"/>
        <w:textAlignment w:val="auto"/>
        <w:rPr>
          <w:rFonts w:hint="eastAsia" w:ascii="黑体" w:hAnsi="仿宋" w:eastAsia="黑体"/>
          <w:color w:val="000000"/>
          <w:kern w:val="0"/>
          <w:sz w:val="32"/>
          <w:szCs w:val="32"/>
          <w:lang w:eastAsia="zh-CN"/>
        </w:rPr>
      </w:pPr>
      <w:r>
        <w:rPr>
          <w:rFonts w:hint="eastAsia" w:ascii="黑体" w:hAnsi="仿宋" w:eastAsia="黑体" w:cs="黑体"/>
          <w:color w:val="000000"/>
          <w:kern w:val="0"/>
          <w:sz w:val="32"/>
          <w:szCs w:val="32"/>
        </w:rPr>
        <w:t>附件</w:t>
      </w:r>
      <w:r>
        <w:rPr>
          <w:rFonts w:hint="eastAsia" w:ascii="黑体" w:hAnsi="仿宋" w:eastAsia="黑体" w:cs="黑体"/>
          <w:color w:val="000000"/>
          <w:kern w:val="0"/>
          <w:sz w:val="32"/>
          <w:szCs w:val="32"/>
          <w:lang w:val="en-US" w:eastAsia="zh-CN"/>
        </w:rPr>
        <w:t>1</w:t>
      </w:r>
    </w:p>
    <w:p w14:paraId="334592D9">
      <w:pPr>
        <w:keepNext w:val="0"/>
        <w:keepLines w:val="0"/>
        <w:pageBreakBefore w:val="0"/>
        <w:widowControl/>
        <w:kinsoku/>
        <w:overflowPunct/>
        <w:topLinePunct w:val="0"/>
        <w:autoSpaceDE/>
        <w:autoSpaceDN/>
        <w:bidi w:val="0"/>
        <w:adjustRightInd/>
        <w:snapToGrid/>
        <w:spacing w:line="560" w:lineRule="exact"/>
        <w:jc w:val="center"/>
        <w:textAlignment w:val="auto"/>
        <w:rPr>
          <w:rFonts w:ascii="华文中宋" w:hAnsi="华文中宋" w:eastAsia="华文中宋"/>
          <w:color w:val="000000"/>
          <w:kern w:val="0"/>
          <w:sz w:val="44"/>
          <w:szCs w:val="44"/>
        </w:rPr>
      </w:pPr>
      <w:r>
        <w:rPr>
          <w:rFonts w:hint="eastAsia" w:ascii="华文中宋" w:hAnsi="华文中宋" w:eastAsia="华文中宋" w:cs="华文中宋"/>
          <w:color w:val="000000"/>
          <w:kern w:val="0"/>
          <w:sz w:val="44"/>
          <w:szCs w:val="44"/>
        </w:rPr>
        <w:t>枣庄市青年见习报名表</w:t>
      </w:r>
    </w:p>
    <w:p w14:paraId="418C9412">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color w:val="000000"/>
          <w:kern w:val="0"/>
        </w:rPr>
      </w:pPr>
      <w:r>
        <w:rPr>
          <w:rFonts w:ascii="方正小标宋简体" w:hAnsi="宋体" w:eastAsia="方正小标宋简体" w:cs="方正小标宋简体"/>
          <w:color w:val="000000"/>
          <w:kern w:val="0"/>
        </w:rPr>
        <w:t xml:space="preserve">                                                                   </w:t>
      </w:r>
    </w:p>
    <w:tbl>
      <w:tblPr>
        <w:tblStyle w:val="2"/>
        <w:tblW w:w="8678" w:type="dxa"/>
        <w:jc w:val="center"/>
        <w:tblLayout w:type="fixed"/>
        <w:tblCellMar>
          <w:top w:w="0" w:type="dxa"/>
          <w:left w:w="108" w:type="dxa"/>
          <w:bottom w:w="0" w:type="dxa"/>
          <w:right w:w="108" w:type="dxa"/>
        </w:tblCellMar>
      </w:tblPr>
      <w:tblGrid>
        <w:gridCol w:w="1757"/>
        <w:gridCol w:w="805"/>
        <w:gridCol w:w="1200"/>
        <w:gridCol w:w="1595"/>
        <w:gridCol w:w="1578"/>
        <w:gridCol w:w="1743"/>
      </w:tblGrid>
      <w:tr w14:paraId="5C90833F">
        <w:tblPrEx>
          <w:tblCellMar>
            <w:top w:w="0" w:type="dxa"/>
            <w:left w:w="108" w:type="dxa"/>
            <w:bottom w:w="0" w:type="dxa"/>
            <w:right w:w="108" w:type="dxa"/>
          </w:tblCellMar>
        </w:tblPrEx>
        <w:trPr>
          <w:trHeight w:val="6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77CF7A96">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姓</w:t>
            </w:r>
            <w:r>
              <w:rPr>
                <w:rFonts w:ascii="宋体" w:hAnsi="宋体" w:cs="宋体"/>
                <w:color w:val="000000"/>
                <w:kern w:val="0"/>
                <w:sz w:val="24"/>
                <w:szCs w:val="24"/>
              </w:rPr>
              <w:t xml:space="preserve">    </w:t>
            </w:r>
            <w:r>
              <w:rPr>
                <w:rFonts w:hint="eastAsia" w:ascii="宋体" w:hAnsi="宋体" w:cs="宋体"/>
                <w:color w:val="000000"/>
                <w:kern w:val="0"/>
                <w:sz w:val="24"/>
                <w:szCs w:val="24"/>
              </w:rPr>
              <w:t>名</w:t>
            </w:r>
          </w:p>
        </w:tc>
        <w:tc>
          <w:tcPr>
            <w:tcW w:w="2005" w:type="dxa"/>
            <w:gridSpan w:val="2"/>
            <w:tcBorders>
              <w:top w:val="single" w:color="000000" w:sz="4" w:space="0"/>
              <w:left w:val="nil"/>
              <w:bottom w:val="single" w:color="000000" w:sz="4" w:space="0"/>
              <w:right w:val="single" w:color="000000" w:sz="4" w:space="0"/>
            </w:tcBorders>
            <w:noWrap w:val="0"/>
            <w:vAlign w:val="center"/>
          </w:tcPr>
          <w:p w14:paraId="72F68CC7">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c>
          <w:tcPr>
            <w:tcW w:w="1595" w:type="dxa"/>
            <w:tcBorders>
              <w:top w:val="single" w:color="000000" w:sz="4" w:space="0"/>
              <w:left w:val="nil"/>
              <w:bottom w:val="single" w:color="000000" w:sz="4" w:space="0"/>
              <w:right w:val="single" w:color="000000" w:sz="4" w:space="0"/>
            </w:tcBorders>
            <w:noWrap w:val="0"/>
            <w:vAlign w:val="center"/>
          </w:tcPr>
          <w:p w14:paraId="60D6F2D3">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性</w:t>
            </w:r>
            <w:r>
              <w:rPr>
                <w:rFonts w:ascii="宋体" w:hAnsi="宋体" w:cs="宋体"/>
                <w:color w:val="000000"/>
                <w:kern w:val="0"/>
                <w:sz w:val="24"/>
                <w:szCs w:val="24"/>
              </w:rPr>
              <w:t xml:space="preserve">    </w:t>
            </w:r>
            <w:r>
              <w:rPr>
                <w:rFonts w:hint="eastAsia" w:ascii="宋体" w:hAnsi="宋体" w:cs="宋体"/>
                <w:color w:val="000000"/>
                <w:kern w:val="0"/>
                <w:sz w:val="24"/>
                <w:szCs w:val="24"/>
              </w:rPr>
              <w:t>别</w:t>
            </w:r>
          </w:p>
        </w:tc>
        <w:tc>
          <w:tcPr>
            <w:tcW w:w="1578" w:type="dxa"/>
            <w:tcBorders>
              <w:top w:val="single" w:color="000000" w:sz="4" w:space="0"/>
              <w:left w:val="nil"/>
              <w:bottom w:val="single" w:color="000000" w:sz="4" w:space="0"/>
              <w:right w:val="single" w:color="000000" w:sz="4" w:space="0"/>
            </w:tcBorders>
            <w:noWrap w:val="0"/>
            <w:vAlign w:val="center"/>
          </w:tcPr>
          <w:p w14:paraId="238E3CC1">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c>
          <w:tcPr>
            <w:tcW w:w="1743" w:type="dxa"/>
            <w:vMerge w:val="restart"/>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34D5C535">
            <w:pPr>
              <w:keepNext w:val="0"/>
              <w:keepLines w:val="0"/>
              <w:pageBreakBefore w:val="0"/>
              <w:widowControl/>
              <w:kinsoku/>
              <w:overflowPunct/>
              <w:topLinePunct w:val="0"/>
              <w:autoSpaceDE/>
              <w:autoSpaceDN/>
              <w:bidi w:val="0"/>
              <w:adjustRightInd/>
              <w:snapToGrid/>
              <w:spacing w:line="560" w:lineRule="exact"/>
              <w:ind w:right="-183" w:firstLine="120" w:firstLineChars="50"/>
              <w:textAlignment w:val="auto"/>
              <w:rPr>
                <w:rFonts w:ascii="宋体"/>
                <w:color w:val="000000"/>
                <w:kern w:val="0"/>
                <w:sz w:val="24"/>
                <w:szCs w:val="24"/>
              </w:rPr>
            </w:pPr>
            <w:r>
              <w:rPr>
                <w:rFonts w:hint="eastAsia" w:ascii="宋体" w:hAnsi="宋体" w:cs="宋体"/>
                <w:color w:val="000000"/>
                <w:kern w:val="0"/>
                <w:sz w:val="24"/>
                <w:szCs w:val="24"/>
              </w:rPr>
              <w:t>一寸免冠近照</w:t>
            </w:r>
          </w:p>
          <w:p w14:paraId="5F82CA98">
            <w:pPr>
              <w:keepNext w:val="0"/>
              <w:keepLines w:val="0"/>
              <w:pageBreakBefore w:val="0"/>
              <w:widowControl/>
              <w:kinsoku/>
              <w:overflowPunct/>
              <w:topLinePunct w:val="0"/>
              <w:autoSpaceDE/>
              <w:autoSpaceDN/>
              <w:bidi w:val="0"/>
              <w:adjustRightInd/>
              <w:snapToGrid/>
              <w:spacing w:line="560" w:lineRule="exact"/>
              <w:ind w:left="38" w:leftChars="18" w:right="-183" w:firstLine="120" w:firstLineChars="50"/>
              <w:textAlignment w:val="auto"/>
              <w:rPr>
                <w:rFonts w:ascii="宋体"/>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可使用电子</w:t>
            </w:r>
          </w:p>
          <w:p w14:paraId="61828D94">
            <w:pPr>
              <w:keepNext w:val="0"/>
              <w:keepLines w:val="0"/>
              <w:pageBreakBefore w:val="0"/>
              <w:widowControl/>
              <w:kinsoku/>
              <w:overflowPunct/>
              <w:topLinePunct w:val="0"/>
              <w:autoSpaceDE/>
              <w:autoSpaceDN/>
              <w:bidi w:val="0"/>
              <w:adjustRightInd/>
              <w:snapToGrid/>
              <w:spacing w:line="560" w:lineRule="exact"/>
              <w:ind w:left="38" w:right="-183"/>
              <w:jc w:val="center"/>
              <w:textAlignment w:val="auto"/>
              <w:rPr>
                <w:rFonts w:ascii="宋体"/>
                <w:color w:val="000000"/>
                <w:kern w:val="0"/>
                <w:sz w:val="24"/>
                <w:szCs w:val="24"/>
              </w:rPr>
            </w:pPr>
            <w:r>
              <w:rPr>
                <w:rFonts w:hint="eastAsia" w:ascii="宋体" w:hAnsi="宋体" w:cs="宋体"/>
                <w:color w:val="000000"/>
                <w:kern w:val="0"/>
                <w:sz w:val="24"/>
                <w:szCs w:val="24"/>
              </w:rPr>
              <w:t>照片</w:t>
            </w:r>
            <w:r>
              <w:rPr>
                <w:rFonts w:ascii="宋体" w:hAnsi="宋体" w:cs="宋体"/>
                <w:color w:val="000000"/>
                <w:kern w:val="0"/>
                <w:sz w:val="24"/>
                <w:szCs w:val="24"/>
              </w:rPr>
              <w:t>)</w:t>
            </w:r>
          </w:p>
        </w:tc>
      </w:tr>
      <w:tr w14:paraId="3FF5BF95">
        <w:tblPrEx>
          <w:tblCellMar>
            <w:top w:w="0" w:type="dxa"/>
            <w:left w:w="108" w:type="dxa"/>
            <w:bottom w:w="0" w:type="dxa"/>
            <w:right w:w="108" w:type="dxa"/>
          </w:tblCellMar>
        </w:tblPrEx>
        <w:trPr>
          <w:trHeight w:val="727"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02E2C101">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报名类别</w:t>
            </w:r>
          </w:p>
        </w:tc>
        <w:tc>
          <w:tcPr>
            <w:tcW w:w="5178" w:type="dxa"/>
            <w:gridSpan w:val="4"/>
            <w:tcBorders>
              <w:top w:val="single" w:color="000000" w:sz="4" w:space="0"/>
              <w:left w:val="nil"/>
              <w:bottom w:val="single" w:color="000000" w:sz="4" w:space="0"/>
              <w:right w:val="single" w:color="000000" w:sz="4" w:space="0"/>
            </w:tcBorders>
            <w:noWrap w:val="0"/>
            <w:vAlign w:val="center"/>
          </w:tcPr>
          <w:p w14:paraId="78554674">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r>
              <w:rPr>
                <w:rFonts w:hint="eastAsia" w:ascii="宋体" w:cs="宋体"/>
                <w:color w:val="000000"/>
                <w:kern w:val="0"/>
                <w:sz w:val="24"/>
                <w:szCs w:val="24"/>
              </w:rPr>
              <w:t>高校毕业生□</w:t>
            </w:r>
            <w:r>
              <w:rPr>
                <w:rFonts w:ascii="宋体" w:cs="宋体"/>
                <w:color w:val="000000"/>
                <w:kern w:val="0"/>
                <w:sz w:val="24"/>
                <w:szCs w:val="24"/>
              </w:rPr>
              <w:t xml:space="preserve">    </w:t>
            </w:r>
            <w:r>
              <w:rPr>
                <w:rFonts w:hint="eastAsia" w:ascii="宋体" w:cs="宋体"/>
                <w:color w:val="000000"/>
                <w:kern w:val="0"/>
                <w:sz w:val="24"/>
                <w:szCs w:val="24"/>
              </w:rPr>
              <w:t>未就业（失业）青年□</w:t>
            </w:r>
          </w:p>
        </w:tc>
        <w:tc>
          <w:tcPr>
            <w:tcW w:w="1743" w:type="dxa"/>
            <w:vMerge w:val="continue"/>
            <w:tcBorders>
              <w:top w:val="single" w:color="000000" w:sz="4" w:space="0"/>
              <w:left w:val="nil"/>
              <w:bottom w:val="single" w:color="000000" w:sz="4" w:space="0"/>
              <w:right w:val="single" w:color="000000" w:sz="4" w:space="0"/>
            </w:tcBorders>
            <w:noWrap w:val="0"/>
            <w:vAlign w:val="center"/>
          </w:tcPr>
          <w:p w14:paraId="72CB005B">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r>
      <w:tr w14:paraId="7F3FF157">
        <w:tblPrEx>
          <w:tblCellMar>
            <w:top w:w="0" w:type="dxa"/>
            <w:left w:w="108" w:type="dxa"/>
            <w:bottom w:w="0" w:type="dxa"/>
            <w:right w:w="108" w:type="dxa"/>
          </w:tblCellMar>
        </w:tblPrEx>
        <w:trPr>
          <w:trHeight w:val="732"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5E9F38D3">
            <w:pPr>
              <w:keepNext w:val="0"/>
              <w:keepLines w:val="0"/>
              <w:pageBreakBefore w:val="0"/>
              <w:widowControl/>
              <w:kinsoku/>
              <w:overflowPunct/>
              <w:topLinePunct w:val="0"/>
              <w:autoSpaceDE/>
              <w:autoSpaceDN/>
              <w:bidi w:val="0"/>
              <w:adjustRightInd/>
              <w:snapToGrid/>
              <w:spacing w:line="560" w:lineRule="exact"/>
              <w:ind w:right="-183" w:firstLine="120" w:firstLineChars="50"/>
              <w:textAlignment w:val="auto"/>
              <w:rPr>
                <w:rFonts w:ascii="宋体"/>
                <w:color w:val="000000"/>
                <w:kern w:val="0"/>
                <w:sz w:val="24"/>
                <w:szCs w:val="24"/>
              </w:rPr>
            </w:pPr>
            <w:r>
              <w:rPr>
                <w:rFonts w:hint="eastAsia" w:ascii="宋体" w:hAnsi="宋体" w:cs="宋体"/>
                <w:color w:val="000000"/>
                <w:kern w:val="0"/>
                <w:sz w:val="24"/>
                <w:szCs w:val="24"/>
              </w:rPr>
              <w:t>身份证号码</w:t>
            </w:r>
          </w:p>
        </w:tc>
        <w:tc>
          <w:tcPr>
            <w:tcW w:w="2005" w:type="dxa"/>
            <w:gridSpan w:val="2"/>
            <w:tcBorders>
              <w:top w:val="single" w:color="000000" w:sz="4" w:space="0"/>
              <w:left w:val="nil"/>
              <w:bottom w:val="single" w:color="000000" w:sz="4" w:space="0"/>
              <w:right w:val="single" w:color="000000" w:sz="4" w:space="0"/>
            </w:tcBorders>
            <w:noWrap w:val="0"/>
            <w:vAlign w:val="center"/>
          </w:tcPr>
          <w:p w14:paraId="3FFA9797">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c>
          <w:tcPr>
            <w:tcW w:w="1595" w:type="dxa"/>
            <w:tcBorders>
              <w:top w:val="single" w:color="000000" w:sz="4" w:space="0"/>
              <w:left w:val="nil"/>
              <w:bottom w:val="single" w:color="000000" w:sz="4" w:space="0"/>
              <w:right w:val="single" w:color="000000" w:sz="4" w:space="0"/>
            </w:tcBorders>
            <w:noWrap w:val="0"/>
            <w:vAlign w:val="center"/>
          </w:tcPr>
          <w:p w14:paraId="45E64D61">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r>
              <w:rPr>
                <w:rFonts w:hint="eastAsia" w:ascii="宋体" w:hAnsi="宋体" w:cs="宋体"/>
                <w:color w:val="000000"/>
                <w:kern w:val="0"/>
                <w:sz w:val="24"/>
                <w:szCs w:val="24"/>
              </w:rPr>
              <w:t>联系电话</w:t>
            </w:r>
          </w:p>
        </w:tc>
        <w:tc>
          <w:tcPr>
            <w:tcW w:w="1578" w:type="dxa"/>
            <w:tcBorders>
              <w:top w:val="single" w:color="000000" w:sz="4" w:space="0"/>
              <w:left w:val="nil"/>
              <w:bottom w:val="single" w:color="000000" w:sz="4" w:space="0"/>
              <w:right w:val="single" w:color="000000" w:sz="4" w:space="0"/>
            </w:tcBorders>
            <w:noWrap w:val="0"/>
            <w:vAlign w:val="center"/>
          </w:tcPr>
          <w:p w14:paraId="1C623C5B">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c>
          <w:tcPr>
            <w:tcW w:w="1743" w:type="dxa"/>
            <w:vMerge w:val="continue"/>
            <w:tcBorders>
              <w:top w:val="single" w:color="000000" w:sz="4" w:space="0"/>
              <w:left w:val="nil"/>
              <w:bottom w:val="single" w:color="000000" w:sz="4" w:space="0"/>
              <w:right w:val="single" w:color="000000" w:sz="4" w:space="0"/>
            </w:tcBorders>
            <w:noWrap w:val="0"/>
            <w:vAlign w:val="center"/>
          </w:tcPr>
          <w:p w14:paraId="19B35178">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r>
      <w:tr w14:paraId="1D24F896">
        <w:tblPrEx>
          <w:tblCellMar>
            <w:top w:w="0" w:type="dxa"/>
            <w:left w:w="108" w:type="dxa"/>
            <w:bottom w:w="0" w:type="dxa"/>
            <w:right w:w="108" w:type="dxa"/>
          </w:tblCellMar>
        </w:tblPrEx>
        <w:trPr>
          <w:trHeight w:val="599"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1308F6DA">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毕业院校</w:t>
            </w:r>
          </w:p>
        </w:tc>
        <w:tc>
          <w:tcPr>
            <w:tcW w:w="2005" w:type="dxa"/>
            <w:gridSpan w:val="2"/>
            <w:tcBorders>
              <w:top w:val="single" w:color="000000" w:sz="4" w:space="0"/>
              <w:left w:val="nil"/>
              <w:bottom w:val="single" w:color="000000" w:sz="4" w:space="0"/>
              <w:right w:val="single" w:color="000000" w:sz="4" w:space="0"/>
            </w:tcBorders>
            <w:noWrap w:val="0"/>
            <w:vAlign w:val="center"/>
          </w:tcPr>
          <w:p w14:paraId="21B44CA8">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c>
          <w:tcPr>
            <w:tcW w:w="1595" w:type="dxa"/>
            <w:tcBorders>
              <w:top w:val="single" w:color="000000" w:sz="4" w:space="0"/>
              <w:left w:val="nil"/>
              <w:bottom w:val="single" w:color="000000" w:sz="4" w:space="0"/>
              <w:right w:val="single" w:color="000000" w:sz="4" w:space="0"/>
            </w:tcBorders>
            <w:noWrap w:val="0"/>
            <w:vAlign w:val="center"/>
          </w:tcPr>
          <w:p w14:paraId="0457ACD6">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毕业时间</w:t>
            </w:r>
          </w:p>
        </w:tc>
        <w:tc>
          <w:tcPr>
            <w:tcW w:w="3321" w:type="dxa"/>
            <w:gridSpan w:val="2"/>
            <w:tcBorders>
              <w:top w:val="single" w:color="000000" w:sz="4" w:space="0"/>
              <w:left w:val="nil"/>
              <w:bottom w:val="single" w:color="000000" w:sz="4" w:space="0"/>
              <w:right w:val="single" w:color="000000" w:sz="4" w:space="0"/>
            </w:tcBorders>
            <w:noWrap w:val="0"/>
            <w:vAlign w:val="center"/>
          </w:tcPr>
          <w:p w14:paraId="01246A30">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r>
      <w:tr w14:paraId="5E1FE77B">
        <w:tblPrEx>
          <w:tblCellMar>
            <w:top w:w="0" w:type="dxa"/>
            <w:left w:w="108" w:type="dxa"/>
            <w:bottom w:w="0" w:type="dxa"/>
            <w:right w:w="108" w:type="dxa"/>
          </w:tblCellMar>
        </w:tblPrEx>
        <w:trPr>
          <w:trHeight w:val="544"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0DF1BF93">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学</w:t>
            </w:r>
            <w:r>
              <w:rPr>
                <w:rFonts w:ascii="宋体" w:hAnsi="宋体" w:cs="宋体"/>
                <w:color w:val="000000"/>
                <w:kern w:val="0"/>
                <w:sz w:val="24"/>
                <w:szCs w:val="24"/>
              </w:rPr>
              <w:t xml:space="preserve">    </w:t>
            </w:r>
            <w:r>
              <w:rPr>
                <w:rFonts w:hint="eastAsia" w:ascii="宋体" w:hAnsi="宋体" w:cs="宋体"/>
                <w:color w:val="000000"/>
                <w:kern w:val="0"/>
                <w:sz w:val="24"/>
                <w:szCs w:val="24"/>
              </w:rPr>
              <w:t>历</w:t>
            </w:r>
          </w:p>
        </w:tc>
        <w:tc>
          <w:tcPr>
            <w:tcW w:w="2005" w:type="dxa"/>
            <w:gridSpan w:val="2"/>
            <w:tcBorders>
              <w:top w:val="single" w:color="000000" w:sz="4" w:space="0"/>
              <w:left w:val="nil"/>
              <w:bottom w:val="single" w:color="000000" w:sz="4" w:space="0"/>
              <w:right w:val="single" w:color="000000" w:sz="4" w:space="0"/>
            </w:tcBorders>
            <w:noWrap w:val="0"/>
            <w:vAlign w:val="center"/>
          </w:tcPr>
          <w:p w14:paraId="1195344A">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c>
          <w:tcPr>
            <w:tcW w:w="1595" w:type="dxa"/>
            <w:tcBorders>
              <w:top w:val="single" w:color="000000" w:sz="4" w:space="0"/>
              <w:left w:val="nil"/>
              <w:bottom w:val="single" w:color="000000" w:sz="4" w:space="0"/>
              <w:right w:val="single" w:color="000000" w:sz="4" w:space="0"/>
            </w:tcBorders>
            <w:noWrap w:val="0"/>
            <w:vAlign w:val="center"/>
          </w:tcPr>
          <w:p w14:paraId="328E1217">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专</w:t>
            </w:r>
            <w:r>
              <w:rPr>
                <w:rFonts w:ascii="宋体" w:hAnsi="宋体" w:cs="宋体"/>
                <w:color w:val="000000"/>
                <w:kern w:val="0"/>
                <w:sz w:val="24"/>
                <w:szCs w:val="24"/>
              </w:rPr>
              <w:t xml:space="preserve">    </w:t>
            </w:r>
            <w:r>
              <w:rPr>
                <w:rFonts w:hint="eastAsia" w:ascii="宋体" w:hAnsi="宋体" w:cs="宋体"/>
                <w:color w:val="000000"/>
                <w:kern w:val="0"/>
                <w:sz w:val="24"/>
                <w:szCs w:val="24"/>
              </w:rPr>
              <w:t>业</w:t>
            </w:r>
          </w:p>
        </w:tc>
        <w:tc>
          <w:tcPr>
            <w:tcW w:w="3321" w:type="dxa"/>
            <w:gridSpan w:val="2"/>
            <w:tcBorders>
              <w:top w:val="single" w:color="000000" w:sz="4" w:space="0"/>
              <w:left w:val="nil"/>
              <w:bottom w:val="single" w:color="000000" w:sz="4" w:space="0"/>
              <w:right w:val="single" w:color="000000" w:sz="4" w:space="0"/>
            </w:tcBorders>
            <w:noWrap w:val="0"/>
            <w:vAlign w:val="center"/>
          </w:tcPr>
          <w:p w14:paraId="510B680B">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r>
      <w:tr w14:paraId="79A690D5">
        <w:tblPrEx>
          <w:tblCellMar>
            <w:top w:w="0" w:type="dxa"/>
            <w:left w:w="108" w:type="dxa"/>
            <w:bottom w:w="0" w:type="dxa"/>
            <w:right w:w="108" w:type="dxa"/>
          </w:tblCellMar>
        </w:tblPrEx>
        <w:trPr>
          <w:trHeight w:val="614"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8D81FF0">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家庭地址</w:t>
            </w:r>
          </w:p>
        </w:tc>
        <w:tc>
          <w:tcPr>
            <w:tcW w:w="2005" w:type="dxa"/>
            <w:gridSpan w:val="2"/>
            <w:tcBorders>
              <w:top w:val="single" w:color="000000" w:sz="4" w:space="0"/>
              <w:left w:val="nil"/>
              <w:bottom w:val="single" w:color="000000" w:sz="4" w:space="0"/>
              <w:right w:val="single" w:color="000000" w:sz="4" w:space="0"/>
            </w:tcBorders>
            <w:noWrap w:val="0"/>
            <w:vAlign w:val="center"/>
          </w:tcPr>
          <w:p w14:paraId="49222111">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c>
          <w:tcPr>
            <w:tcW w:w="1595" w:type="dxa"/>
            <w:tcBorders>
              <w:top w:val="single" w:color="000000" w:sz="4" w:space="0"/>
              <w:left w:val="nil"/>
              <w:bottom w:val="single" w:color="000000" w:sz="4" w:space="0"/>
              <w:right w:val="single" w:color="000000" w:sz="4" w:space="0"/>
            </w:tcBorders>
            <w:noWrap w:val="0"/>
            <w:vAlign w:val="center"/>
          </w:tcPr>
          <w:p w14:paraId="7BF9FF68">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邮政编码</w:t>
            </w:r>
          </w:p>
        </w:tc>
        <w:tc>
          <w:tcPr>
            <w:tcW w:w="3321" w:type="dxa"/>
            <w:gridSpan w:val="2"/>
            <w:tcBorders>
              <w:top w:val="single" w:color="000000" w:sz="4" w:space="0"/>
              <w:left w:val="nil"/>
              <w:bottom w:val="single" w:color="000000" w:sz="4" w:space="0"/>
              <w:right w:val="single" w:color="000000" w:sz="4" w:space="0"/>
            </w:tcBorders>
            <w:noWrap w:val="0"/>
            <w:vAlign w:val="center"/>
          </w:tcPr>
          <w:p w14:paraId="077D9990">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r>
      <w:tr w14:paraId="48C674AA">
        <w:tblPrEx>
          <w:tblCellMar>
            <w:top w:w="0" w:type="dxa"/>
            <w:left w:w="108" w:type="dxa"/>
            <w:bottom w:w="0" w:type="dxa"/>
            <w:right w:w="108" w:type="dxa"/>
          </w:tblCellMar>
        </w:tblPrEx>
        <w:trPr>
          <w:trHeight w:val="825" w:hRule="atLeast"/>
          <w:jc w:val="center"/>
        </w:trPr>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F0CFE48">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r>
              <w:rPr>
                <w:rFonts w:hint="eastAsia" w:ascii="宋体" w:hAnsi="宋体" w:cs="宋体"/>
                <w:color w:val="000000"/>
                <w:kern w:val="0"/>
                <w:sz w:val="24"/>
                <w:szCs w:val="24"/>
              </w:rPr>
              <w:t>拟报见习基地及见习岗位</w:t>
            </w:r>
          </w:p>
        </w:tc>
        <w:tc>
          <w:tcPr>
            <w:tcW w:w="6116" w:type="dxa"/>
            <w:gridSpan w:val="4"/>
            <w:tcBorders>
              <w:top w:val="single" w:color="000000" w:sz="4" w:space="0"/>
              <w:left w:val="nil"/>
              <w:bottom w:val="single" w:color="000000" w:sz="4" w:space="0"/>
              <w:right w:val="single" w:color="000000" w:sz="4" w:space="0"/>
            </w:tcBorders>
            <w:noWrap w:val="0"/>
            <w:vAlign w:val="center"/>
          </w:tcPr>
          <w:p w14:paraId="55487933">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p>
        </w:tc>
      </w:tr>
      <w:tr w14:paraId="755734FB">
        <w:tblPrEx>
          <w:tblCellMar>
            <w:top w:w="0" w:type="dxa"/>
            <w:left w:w="108" w:type="dxa"/>
            <w:bottom w:w="0" w:type="dxa"/>
            <w:right w:w="108" w:type="dxa"/>
          </w:tblCellMar>
        </w:tblPrEx>
        <w:trPr>
          <w:trHeight w:val="1759" w:hRule="atLeast"/>
          <w:jc w:val="center"/>
        </w:trPr>
        <w:tc>
          <w:tcPr>
            <w:tcW w:w="8678" w:type="dxa"/>
            <w:gridSpan w:val="6"/>
            <w:tcBorders>
              <w:top w:val="single" w:color="000000" w:sz="4" w:space="0"/>
              <w:left w:val="single" w:color="000000" w:sz="4" w:space="0"/>
              <w:bottom w:val="single" w:color="000000" w:sz="4" w:space="0"/>
              <w:right w:val="single" w:color="000000" w:sz="4" w:space="0"/>
            </w:tcBorders>
            <w:noWrap w:val="0"/>
            <w:vAlign w:val="center"/>
          </w:tcPr>
          <w:p w14:paraId="6A0A1F01">
            <w:pPr>
              <w:keepNext w:val="0"/>
              <w:keepLines w:val="0"/>
              <w:pageBreakBefore w:val="0"/>
              <w:widowControl/>
              <w:kinsoku/>
              <w:overflowPunct/>
              <w:topLinePunct w:val="0"/>
              <w:autoSpaceDE/>
              <w:autoSpaceDN/>
              <w:bidi w:val="0"/>
              <w:adjustRightInd/>
              <w:snapToGrid/>
              <w:spacing w:line="560" w:lineRule="exact"/>
              <w:ind w:right="-183"/>
              <w:textAlignment w:val="auto"/>
              <w:rPr>
                <w:rFonts w:ascii="宋体"/>
                <w:color w:val="000000"/>
                <w:kern w:val="0"/>
                <w:sz w:val="24"/>
                <w:szCs w:val="24"/>
              </w:rPr>
            </w:pPr>
            <w:r>
              <w:rPr>
                <w:rFonts w:hint="eastAsia" w:ascii="宋体" w:cs="宋体"/>
                <w:color w:val="000000"/>
                <w:kern w:val="0"/>
                <w:sz w:val="24"/>
                <w:szCs w:val="24"/>
              </w:rPr>
              <w:t>承诺书：</w:t>
            </w:r>
          </w:p>
          <w:p w14:paraId="66265590">
            <w:pPr>
              <w:keepNext w:val="0"/>
              <w:keepLines w:val="0"/>
              <w:pageBreakBefore w:val="0"/>
              <w:widowControl/>
              <w:kinsoku/>
              <w:overflowPunct/>
              <w:topLinePunct w:val="0"/>
              <w:autoSpaceDE/>
              <w:autoSpaceDN/>
              <w:bidi w:val="0"/>
              <w:adjustRightInd/>
              <w:snapToGrid/>
              <w:spacing w:line="560" w:lineRule="exact"/>
              <w:ind w:right="-183" w:firstLine="480"/>
              <w:textAlignment w:val="auto"/>
              <w:rPr>
                <w:rFonts w:ascii="宋体"/>
                <w:color w:val="000000"/>
                <w:kern w:val="0"/>
                <w:sz w:val="24"/>
                <w:szCs w:val="24"/>
              </w:rPr>
            </w:pPr>
            <w:r>
              <w:rPr>
                <w:rFonts w:hint="eastAsia" w:ascii="宋体" w:cs="宋体"/>
                <w:color w:val="000000"/>
                <w:kern w:val="0"/>
                <w:sz w:val="24"/>
                <w:szCs w:val="24"/>
              </w:rPr>
              <w:t>本人郑重承诺在申请见习过程中填写和提供的材料真实有效，如有虚假自愿</w:t>
            </w:r>
          </w:p>
          <w:p w14:paraId="48C2CC78">
            <w:pPr>
              <w:keepNext w:val="0"/>
              <w:keepLines w:val="0"/>
              <w:pageBreakBefore w:val="0"/>
              <w:widowControl/>
              <w:kinsoku/>
              <w:overflowPunct/>
              <w:topLinePunct w:val="0"/>
              <w:autoSpaceDE/>
              <w:autoSpaceDN/>
              <w:bidi w:val="0"/>
              <w:adjustRightInd/>
              <w:snapToGrid/>
              <w:spacing w:line="560" w:lineRule="exact"/>
              <w:ind w:right="-183"/>
              <w:textAlignment w:val="auto"/>
              <w:rPr>
                <w:rFonts w:ascii="宋体"/>
                <w:color w:val="000000"/>
                <w:kern w:val="0"/>
                <w:sz w:val="24"/>
                <w:szCs w:val="24"/>
              </w:rPr>
            </w:pPr>
            <w:r>
              <w:rPr>
                <w:rFonts w:hint="eastAsia" w:ascii="宋体" w:cs="宋体"/>
                <w:color w:val="000000"/>
                <w:kern w:val="0"/>
                <w:sz w:val="24"/>
                <w:szCs w:val="24"/>
              </w:rPr>
              <w:t>承担相应的责任。</w:t>
            </w:r>
          </w:p>
          <w:p w14:paraId="69AFABB8">
            <w:pPr>
              <w:keepNext w:val="0"/>
              <w:keepLines w:val="0"/>
              <w:pageBreakBefore w:val="0"/>
              <w:widowControl/>
              <w:kinsoku/>
              <w:overflowPunct/>
              <w:topLinePunct w:val="0"/>
              <w:autoSpaceDE/>
              <w:autoSpaceDN/>
              <w:bidi w:val="0"/>
              <w:adjustRightInd/>
              <w:snapToGrid/>
              <w:spacing w:line="560" w:lineRule="exact"/>
              <w:ind w:right="-183" w:firstLine="4560" w:firstLineChars="1900"/>
              <w:textAlignment w:val="auto"/>
              <w:rPr>
                <w:rFonts w:ascii="宋体"/>
                <w:color w:val="000000"/>
                <w:kern w:val="0"/>
                <w:sz w:val="24"/>
                <w:szCs w:val="24"/>
              </w:rPr>
            </w:pPr>
            <w:r>
              <w:rPr>
                <w:rFonts w:hint="eastAsia" w:ascii="宋体" w:cs="宋体"/>
                <w:color w:val="000000"/>
                <w:kern w:val="0"/>
                <w:sz w:val="24"/>
                <w:szCs w:val="24"/>
              </w:rPr>
              <w:t>申请人（签字）：</w:t>
            </w:r>
          </w:p>
        </w:tc>
      </w:tr>
      <w:tr w14:paraId="3A389357">
        <w:tblPrEx>
          <w:tblCellMar>
            <w:top w:w="0" w:type="dxa"/>
            <w:left w:w="108" w:type="dxa"/>
            <w:bottom w:w="0" w:type="dxa"/>
            <w:right w:w="108" w:type="dxa"/>
          </w:tblCellMar>
        </w:tblPrEx>
        <w:trPr>
          <w:trHeight w:val="1725" w:hRule="atLeast"/>
          <w:jc w:val="center"/>
        </w:trPr>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49ABCC4">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见习基地</w:t>
            </w:r>
          </w:p>
          <w:p w14:paraId="34AF47FF">
            <w:pPr>
              <w:keepNext w:val="0"/>
              <w:keepLines w:val="0"/>
              <w:pageBreakBefore w:val="0"/>
              <w:widowControl/>
              <w:kinsoku/>
              <w:overflowPunct/>
              <w:topLinePunct w:val="0"/>
              <w:autoSpaceDE/>
              <w:autoSpaceDN/>
              <w:bidi w:val="0"/>
              <w:adjustRightInd/>
              <w:snapToGrid/>
              <w:spacing w:line="560" w:lineRule="exact"/>
              <w:ind w:right="-183" w:firstLine="240" w:firstLineChars="100"/>
              <w:textAlignment w:val="auto"/>
              <w:rPr>
                <w:rFonts w:ascii="宋体"/>
                <w:color w:val="000000"/>
                <w:kern w:val="0"/>
                <w:sz w:val="24"/>
                <w:szCs w:val="24"/>
              </w:rPr>
            </w:pPr>
            <w:r>
              <w:rPr>
                <w:rFonts w:hint="eastAsia" w:ascii="宋体" w:hAnsi="宋体" w:cs="宋体"/>
                <w:color w:val="000000"/>
                <w:kern w:val="0"/>
                <w:sz w:val="24"/>
                <w:szCs w:val="24"/>
              </w:rPr>
              <w:t>审核意见</w:t>
            </w:r>
          </w:p>
        </w:tc>
        <w:tc>
          <w:tcPr>
            <w:tcW w:w="6921" w:type="dxa"/>
            <w:gridSpan w:val="5"/>
            <w:tcBorders>
              <w:top w:val="single" w:color="000000" w:sz="4" w:space="0"/>
              <w:left w:val="nil"/>
              <w:bottom w:val="single" w:color="000000" w:sz="4" w:space="0"/>
              <w:right w:val="single" w:color="000000" w:sz="4" w:space="0"/>
            </w:tcBorders>
            <w:noWrap w:val="0"/>
            <w:vAlign w:val="center"/>
          </w:tcPr>
          <w:p w14:paraId="16C543A8">
            <w:pPr>
              <w:keepNext w:val="0"/>
              <w:keepLines w:val="0"/>
              <w:pageBreakBefore w:val="0"/>
              <w:widowControl/>
              <w:kinsoku/>
              <w:overflowPunct/>
              <w:topLinePunct w:val="0"/>
              <w:autoSpaceDE/>
              <w:autoSpaceDN/>
              <w:bidi w:val="0"/>
              <w:adjustRightInd/>
              <w:snapToGrid/>
              <w:spacing w:line="560" w:lineRule="exact"/>
              <w:ind w:right="-183" w:firstLine="4488"/>
              <w:jc w:val="center"/>
              <w:textAlignment w:val="auto"/>
              <w:rPr>
                <w:rFonts w:ascii="宋体"/>
                <w:color w:val="000000"/>
                <w:kern w:val="0"/>
                <w:sz w:val="24"/>
                <w:szCs w:val="24"/>
              </w:rPr>
            </w:pPr>
            <w:r>
              <w:rPr>
                <w:rFonts w:hint="eastAsia" w:ascii="宋体" w:hAnsi="宋体" w:cs="宋体"/>
                <w:color w:val="000000"/>
                <w:kern w:val="0"/>
                <w:sz w:val="24"/>
                <w:szCs w:val="24"/>
              </w:rPr>
              <w:t>（盖</w:t>
            </w:r>
            <w:r>
              <w:rPr>
                <w:rFonts w:ascii="宋体" w:hAnsi="宋体" w:cs="宋体"/>
                <w:color w:val="000000"/>
                <w:kern w:val="0"/>
                <w:sz w:val="24"/>
                <w:szCs w:val="24"/>
              </w:rPr>
              <w:t xml:space="preserve">  </w:t>
            </w:r>
            <w:r>
              <w:rPr>
                <w:rFonts w:hint="eastAsia" w:ascii="宋体" w:hAnsi="宋体" w:cs="宋体"/>
                <w:color w:val="000000"/>
                <w:kern w:val="0"/>
                <w:sz w:val="24"/>
                <w:szCs w:val="24"/>
              </w:rPr>
              <w:t>章）</w:t>
            </w:r>
          </w:p>
          <w:p w14:paraId="643A1E00">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tc>
      </w:tr>
      <w:tr w14:paraId="44013D4A">
        <w:tblPrEx>
          <w:tblCellMar>
            <w:top w:w="0" w:type="dxa"/>
            <w:left w:w="108" w:type="dxa"/>
            <w:bottom w:w="0" w:type="dxa"/>
            <w:right w:w="108" w:type="dxa"/>
          </w:tblCellMar>
        </w:tblPrEx>
        <w:trPr>
          <w:trHeight w:val="1860" w:hRule="atLeast"/>
          <w:jc w:val="center"/>
        </w:trPr>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93DEED1">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青年见习</w:t>
            </w:r>
          </w:p>
          <w:p w14:paraId="6FAF077C">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r>
              <w:rPr>
                <w:rFonts w:hint="eastAsia" w:ascii="宋体" w:hAnsi="宋体" w:cs="宋体"/>
                <w:color w:val="000000"/>
                <w:kern w:val="0"/>
                <w:sz w:val="24"/>
                <w:szCs w:val="24"/>
              </w:rPr>
              <w:t>主管部门意见</w:t>
            </w:r>
          </w:p>
        </w:tc>
        <w:tc>
          <w:tcPr>
            <w:tcW w:w="6116" w:type="dxa"/>
            <w:gridSpan w:val="4"/>
            <w:tcBorders>
              <w:top w:val="single" w:color="000000" w:sz="4" w:space="0"/>
              <w:left w:val="nil"/>
              <w:bottom w:val="single" w:color="000000" w:sz="4" w:space="0"/>
              <w:right w:val="single" w:color="000000" w:sz="4" w:space="0"/>
            </w:tcBorders>
            <w:noWrap w:val="0"/>
            <w:vAlign w:val="center"/>
          </w:tcPr>
          <w:p w14:paraId="5B0D524A">
            <w:pPr>
              <w:keepNext w:val="0"/>
              <w:keepLines w:val="0"/>
              <w:pageBreakBefore w:val="0"/>
              <w:widowControl/>
              <w:kinsoku/>
              <w:overflowPunct/>
              <w:topLinePunct w:val="0"/>
              <w:autoSpaceDE/>
              <w:autoSpaceDN/>
              <w:bidi w:val="0"/>
              <w:adjustRightInd/>
              <w:snapToGrid/>
              <w:spacing w:line="560" w:lineRule="exact"/>
              <w:ind w:right="-183"/>
              <w:jc w:val="both"/>
              <w:textAlignment w:val="auto"/>
              <w:rPr>
                <w:rFonts w:ascii="宋体"/>
                <w:color w:val="000000"/>
                <w:kern w:val="0"/>
                <w:sz w:val="24"/>
                <w:szCs w:val="24"/>
              </w:rPr>
            </w:pPr>
          </w:p>
          <w:p w14:paraId="3AF972B8">
            <w:pPr>
              <w:keepNext w:val="0"/>
              <w:keepLines w:val="0"/>
              <w:pageBreakBefore w:val="0"/>
              <w:widowControl/>
              <w:kinsoku/>
              <w:overflowPunct/>
              <w:topLinePunct w:val="0"/>
              <w:autoSpaceDE/>
              <w:autoSpaceDN/>
              <w:bidi w:val="0"/>
              <w:adjustRightInd/>
              <w:snapToGrid/>
              <w:spacing w:line="560" w:lineRule="exact"/>
              <w:ind w:right="-183" w:firstLine="4488"/>
              <w:jc w:val="center"/>
              <w:textAlignment w:val="auto"/>
              <w:rPr>
                <w:rFonts w:ascii="宋体"/>
                <w:color w:val="000000"/>
                <w:kern w:val="0"/>
                <w:sz w:val="24"/>
                <w:szCs w:val="24"/>
              </w:rPr>
            </w:pPr>
            <w:r>
              <w:rPr>
                <w:rFonts w:hint="eastAsia" w:ascii="宋体" w:hAnsi="宋体" w:cs="宋体"/>
                <w:color w:val="000000"/>
                <w:kern w:val="0"/>
                <w:sz w:val="24"/>
                <w:szCs w:val="24"/>
              </w:rPr>
              <w:t>（盖</w:t>
            </w:r>
            <w:r>
              <w:rPr>
                <w:rFonts w:ascii="宋体" w:hAnsi="宋体" w:cs="宋体"/>
                <w:color w:val="000000"/>
                <w:kern w:val="0"/>
                <w:sz w:val="24"/>
                <w:szCs w:val="24"/>
              </w:rPr>
              <w:t xml:space="preserve">  </w:t>
            </w:r>
            <w:r>
              <w:rPr>
                <w:rFonts w:hint="eastAsia" w:ascii="宋体" w:hAnsi="宋体" w:cs="宋体"/>
                <w:color w:val="000000"/>
                <w:kern w:val="0"/>
                <w:sz w:val="24"/>
                <w:szCs w:val="24"/>
              </w:rPr>
              <w:t>章）</w:t>
            </w:r>
          </w:p>
          <w:p w14:paraId="34AE49EC">
            <w:pPr>
              <w:keepNext w:val="0"/>
              <w:keepLines w:val="0"/>
              <w:pageBreakBefore w:val="0"/>
              <w:widowControl/>
              <w:kinsoku/>
              <w:overflowPunct/>
              <w:topLinePunct w:val="0"/>
              <w:autoSpaceDE/>
              <w:autoSpaceDN/>
              <w:bidi w:val="0"/>
              <w:adjustRightInd/>
              <w:snapToGrid/>
              <w:spacing w:line="560" w:lineRule="exact"/>
              <w:ind w:right="-183"/>
              <w:jc w:val="center"/>
              <w:textAlignment w:val="auto"/>
              <w:rPr>
                <w:rFonts w:ascii="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tc>
      </w:tr>
    </w:tbl>
    <w:p w14:paraId="4723C7C6">
      <w:pPr>
        <w:keepNext w:val="0"/>
        <w:keepLines w:val="0"/>
        <w:pageBreakBefore w:val="0"/>
        <w:kinsoku/>
        <w:overflowPunct/>
        <w:topLinePunct w:val="0"/>
        <w:autoSpaceDE/>
        <w:autoSpaceDN/>
        <w:bidi w:val="0"/>
        <w:adjustRightInd/>
        <w:snapToGrid/>
        <w:spacing w:line="560" w:lineRule="exact"/>
        <w:textAlignment w:val="auto"/>
        <w:rPr>
          <w:sz w:val="28"/>
        </w:rPr>
      </w:pPr>
      <w:r>
        <w:rPr>
          <w:rFonts w:hint="eastAsia"/>
          <w:sz w:val="28"/>
        </w:rPr>
        <w:drawing>
          <wp:anchor distT="0" distB="0" distL="0" distR="0" simplePos="0" relativeHeight="251659264" behindDoc="0" locked="0" layoutInCell="1" allowOverlap="1">
            <wp:simplePos x="0" y="0"/>
            <wp:positionH relativeFrom="column">
              <wp:posOffset>36830</wp:posOffset>
            </wp:positionH>
            <wp:positionV relativeFrom="paragraph">
              <wp:posOffset>-6350</wp:posOffset>
            </wp:positionV>
            <wp:extent cx="5600700" cy="6290945"/>
            <wp:effectExtent l="0" t="0" r="0" b="146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00700" cy="6290945"/>
                    </a:xfrm>
                    <a:prstGeom prst="rect">
                      <a:avLst/>
                    </a:prstGeom>
                  </pic:spPr>
                </pic:pic>
              </a:graphicData>
            </a:graphic>
          </wp:anchor>
        </w:drawing>
      </w:r>
    </w:p>
    <w:p w14:paraId="211AB922">
      <w:pPr>
        <w:keepNext w:val="0"/>
        <w:keepLines w:val="0"/>
        <w:pageBreakBefore w:val="0"/>
        <w:kinsoku/>
        <w:overflowPunct/>
        <w:topLinePunct w:val="0"/>
        <w:autoSpaceDE/>
        <w:autoSpaceDN/>
        <w:bidi w:val="0"/>
        <w:adjustRightInd/>
        <w:snapToGrid/>
        <w:spacing w:line="560" w:lineRule="exact"/>
        <w:textAlignment w:val="auto"/>
        <w:rPr>
          <w:sz w:val="28"/>
        </w:rPr>
      </w:pPr>
    </w:p>
    <w:p w14:paraId="15569E64">
      <w:pPr>
        <w:keepNext w:val="0"/>
        <w:keepLines w:val="0"/>
        <w:pageBreakBefore w:val="0"/>
        <w:kinsoku/>
        <w:overflowPunct/>
        <w:topLinePunct w:val="0"/>
        <w:autoSpaceDE/>
        <w:autoSpaceDN/>
        <w:bidi w:val="0"/>
        <w:adjustRightInd/>
        <w:snapToGrid/>
        <w:spacing w:line="560" w:lineRule="exact"/>
        <w:textAlignment w:val="auto"/>
        <w:rPr>
          <w:sz w:val="28"/>
        </w:rPr>
      </w:pPr>
      <w:r>
        <w:rPr>
          <w:rFonts w:hint="eastAsia"/>
          <w:sz w:val="28"/>
        </w:rPr>
        <w:drawing>
          <wp:inline distT="0" distB="0" distL="0" distR="0">
            <wp:extent cx="3095625" cy="40767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3525" cy="4100792"/>
                    </a:xfrm>
                    <a:prstGeom prst="rect">
                      <a:avLst/>
                    </a:prstGeom>
                  </pic:spPr>
                </pic:pic>
              </a:graphicData>
            </a:graphic>
          </wp:inline>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0000000000000000000"/>
    <w:charset w:val="86"/>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F4695"/>
    <w:multiLevelType w:val="singleLevel"/>
    <w:tmpl w:val="ABDF4695"/>
    <w:lvl w:ilvl="0" w:tentative="0">
      <w:start w:val="1"/>
      <w:numFmt w:val="chineseCounting"/>
      <w:suff w:val="nothing"/>
      <w:lvlText w:val="%1、"/>
      <w:lvlJc w:val="left"/>
      <w:rPr>
        <w:rFonts w:hint="eastAsia" w:ascii="国标黑体" w:hAnsi="国标黑体" w:eastAsia="国标黑体" w:cs="国标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C6"/>
    <w:rsid w:val="003D0AAC"/>
    <w:rsid w:val="005163C6"/>
    <w:rsid w:val="007330FD"/>
    <w:rsid w:val="5FFFF12E"/>
    <w:rsid w:val="7F532F2E"/>
    <w:rsid w:val="DA3FC971"/>
    <w:rsid w:val="FFF4F8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111</Words>
  <Characters>637</Characters>
  <Lines>5</Lines>
  <Paragraphs>1</Paragraphs>
  <TotalTime>2</TotalTime>
  <ScaleCrop>false</ScaleCrop>
  <LinksUpToDate>false</LinksUpToDate>
  <CharactersWithSpaces>747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2025-09-19T06:14:00Z</dcterms:created>
  <dc:creator>admin</dc:creator>
  <cp:lastModifiedBy>路西斐尔</cp:lastModifiedBy>
  <cp:lastPrinted>2025-09-19T11:05:23Z</cp:lastPrinted>
  <dcterms:modified xsi:type="dcterms:W3CDTF">2025-09-19T14:07:44Z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DAE2B34E77CDAE74B1E0CB6878398C38_43</vt:lpwstr>
  </property>
</Properties>
</file>