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3"/>
        <w:gridCol w:w="727"/>
        <w:gridCol w:w="393"/>
        <w:gridCol w:w="531"/>
        <w:gridCol w:w="196"/>
        <w:gridCol w:w="410"/>
        <w:gridCol w:w="121"/>
        <w:gridCol w:w="120"/>
        <w:gridCol w:w="486"/>
        <w:gridCol w:w="241"/>
        <w:gridCol w:w="742"/>
        <w:gridCol w:w="727"/>
        <w:gridCol w:w="549"/>
        <w:gridCol w:w="519"/>
        <w:gridCol w:w="208"/>
        <w:gridCol w:w="519"/>
        <w:gridCol w:w="765"/>
        <w:gridCol w:w="727"/>
        <w:gridCol w:w="58"/>
        <w:gridCol w:w="727"/>
        <w:gridCol w:w="568"/>
        <w:gridCol w:w="727"/>
      </w:tblGrid>
      <w:tr w14:paraId="10BF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780" w:hRule="atLeast"/>
          <w:jc w:val="center"/>
        </w:trPr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9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邹城市公益性岗位工作人员备案表</w:t>
            </w:r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（镇街）</w:t>
            </w:r>
          </w:p>
        </w:tc>
      </w:tr>
      <w:tr w14:paraId="31A7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420" w:hRule="atLeast"/>
          <w:jc w:val="center"/>
        </w:trPr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333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0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800" w:hRule="atLeast"/>
          <w:jc w:val="center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2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1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8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BB0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7F7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7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800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12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5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86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9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C89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FD2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6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1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65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7F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5FC2D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5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60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7EA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8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A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是否公职人员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或村干部</w:t>
            </w:r>
          </w:p>
        </w:tc>
      </w:tr>
      <w:tr w14:paraId="6A65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50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05FF6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A8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9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8A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3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1D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B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B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50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E2639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2B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9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E7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B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06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C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1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50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12020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DB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B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E3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D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CC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2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3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50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3E2BB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70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D3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D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BD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9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1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50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2941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1E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AB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E3F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BA4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30F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F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A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50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AF45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735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8F0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FE7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CEA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ADD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C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F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50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81D83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D4E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01F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1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CCF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1B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5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4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66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7FCDE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4" w:type="dxa"/>
            <w:gridSpan w:val="2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C928298">
            <w:pPr>
              <w:tabs>
                <w:tab w:val="left" w:pos="572"/>
              </w:tabs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A939127">
            <w:pPr>
              <w:tabs>
                <w:tab w:val="left" w:pos="572"/>
              </w:tabs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范围：配偶、父母、岳父母、子女及其配偶、兄弟姐妹、祖父母、外祖父母、孙子女、外孙子女</w:t>
            </w:r>
          </w:p>
        </w:tc>
      </w:tr>
      <w:tr w14:paraId="7459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2072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688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33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8EB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1AF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414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E468D0">
            <w:pPr>
              <w:ind w:firstLine="6720" w:firstLineChars="28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 </w:t>
            </w:r>
          </w:p>
          <w:p w14:paraId="5E3520B4">
            <w:pPr>
              <w:ind w:firstLine="6000" w:firstLineChars="25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BDC657">
            <w:pPr>
              <w:ind w:firstLine="6240" w:firstLineChars="26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 w14:paraId="6CDA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2548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9B3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镇街意见</w:t>
            </w:r>
          </w:p>
        </w:tc>
        <w:tc>
          <w:tcPr>
            <w:tcW w:w="9334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F64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991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5EA5A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1841B2A"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</w:p>
          <w:p w14:paraId="77B21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B2D5C0">
            <w:pPr>
              <w:ind w:firstLine="6240" w:firstLineChars="26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 w14:paraId="541F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1838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extDirection w:val="tbRlV"/>
            <w:vAlign w:val="center"/>
          </w:tcPr>
          <w:p w14:paraId="254F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34" w:type="dxa"/>
            <w:gridSpan w:val="2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266A5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公职人员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、乡镇(街道)干部、村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干部等人员的家属、直系亲属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可能影响公正决策的其他利害关系等关系报名参加公益性岗位的，要从严把握、严格审核。对于因困难确需上岗且符合上岗条件的，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在村（社区）民主评议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程序完备的基础上，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信息公示无异议后，要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乡镇(街道)分管人社领域领导、人社业务负责人、纪委监察负责同志，管区书记，村支部书记等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研究通过、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签字认可。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虚假失实的，一经发现予以清退并追回补贴资金。</w:t>
            </w:r>
          </w:p>
        </w:tc>
      </w:tr>
      <w:tr w14:paraId="10D2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780" w:hRule="atLeast"/>
          <w:jc w:val="center"/>
        </w:trPr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D2EC55"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邹城市公益性岗位工作人员备案表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（市直部门）</w:t>
            </w:r>
          </w:p>
        </w:tc>
      </w:tr>
      <w:tr w14:paraId="63CF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20" w:hRule="atLeast"/>
          <w:jc w:val="center"/>
        </w:trPr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247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7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800" w:hRule="atLeast"/>
          <w:jc w:val="center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1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5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88B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5DF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9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800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A3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5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E6A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B6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ED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158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F0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FB4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8F1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上岗时间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0DFBA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5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60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D01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1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3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9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8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是否公职人员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或村干部</w:t>
            </w:r>
          </w:p>
        </w:tc>
      </w:tr>
      <w:tr w14:paraId="2D7D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5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2A755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58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F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45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B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86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9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5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5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2C0EF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59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E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39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69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1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8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5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06B58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6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F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39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1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E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A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E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5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A4657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7C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3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38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BD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E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E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5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01A51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C8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F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99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C5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3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8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5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4887B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10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A9E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420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2DF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255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8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456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0184E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45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5ED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4B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822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5E8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A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66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2C71D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4" w:type="dxa"/>
            <w:gridSpan w:val="2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C729EB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5C2D5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范围：配偶、父母、岳父母、子女及其配偶、兄弟姐妹、祖父母、外祖父母、孙子女、外孙子女</w:t>
            </w:r>
          </w:p>
        </w:tc>
      </w:tr>
      <w:tr w14:paraId="7CB9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218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BD4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33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733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16A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8FA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2CFC61">
            <w:pPr>
              <w:ind w:firstLine="6720" w:firstLineChars="28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 </w:t>
            </w:r>
          </w:p>
          <w:p w14:paraId="7C9C3B13">
            <w:pPr>
              <w:ind w:firstLine="6000" w:firstLineChars="25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61EAA7">
            <w:pPr>
              <w:ind w:firstLine="6240" w:firstLineChars="26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 w14:paraId="7B0C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2771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F9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334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FE1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50E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A42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AD424"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</w:p>
          <w:p w14:paraId="41AD9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607B88">
            <w:pPr>
              <w:ind w:firstLine="6240" w:firstLineChars="26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 w14:paraId="704A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7" w:type="dxa"/>
          <w:trHeight w:val="1867" w:hRule="atLeast"/>
          <w:jc w:val="center"/>
        </w:trPr>
        <w:tc>
          <w:tcPr>
            <w:tcW w:w="8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extDirection w:val="tbRlV"/>
            <w:vAlign w:val="center"/>
          </w:tcPr>
          <w:p w14:paraId="5269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34" w:type="dxa"/>
            <w:gridSpan w:val="2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026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公职人员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、乡镇(街道)干部、村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干部等人员的家属、直系亲属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可能影响公正决策的其他利害关系等关系报名参加公益性岗位的，要从严把握、严格审核。对于因困难确需上岗且符合上岗条件的，要经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领导、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派驻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纪委监察负责同志签字认可。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虚假失实的，一经发现予以清退并追回补贴资金。</w:t>
            </w:r>
          </w:p>
        </w:tc>
      </w:tr>
    </w:tbl>
    <w:p w14:paraId="1D7FDE4F">
      <w:pPr>
        <w:jc w:val="both"/>
      </w:pPr>
    </w:p>
    <w:p w14:paraId="51C79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华文仿宋" w:cs="Times New Roman"/>
          <w:sz w:val="32"/>
          <w:szCs w:val="40"/>
          <w:lang w:val="en-US" w:eastAsia="zh-CN"/>
        </w:rPr>
      </w:pPr>
    </w:p>
    <w:p w14:paraId="2761FCF6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2025-09-10T00:31:40Z</dcterms:created>
  <dc:creator>Administrator</dc:creator>
  <cp:lastModifiedBy>恰紫如烟</cp:lastModifiedBy>
  <dcterms:modified xsi:type="dcterms:W3CDTF">2025-09-10T00:31:53Z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eyJoZGlkIjoiOTdiYzY1OTUyZGQ3YTkzMDdlYjc3NTQ5Yzc5MGRiMjIiLCJ1c2VySWQiOiIxNTgxNjQ4NTI4In0=</vt:lpwstr>
  </property>
  <property fmtid="{D5CDD505-2E9C-101B-9397-08002B2CF9AE}" pid="4" name="ICV">
    <vt:lpwstr>B946947CAF6A4220A9CCD44CA06B2A5D_12</vt:lpwstr>
  </property>
</Properties>
</file>