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2"/>
        <w:gridCol w:w="425"/>
        <w:gridCol w:w="714"/>
        <w:gridCol w:w="420"/>
        <w:gridCol w:w="997"/>
        <w:gridCol w:w="1276"/>
        <w:gridCol w:w="123"/>
        <w:gridCol w:w="8"/>
        <w:gridCol w:w="395"/>
        <w:gridCol w:w="807"/>
        <w:gridCol w:w="357"/>
        <w:gridCol w:w="111"/>
        <w:gridCol w:w="1698"/>
        <w:gridCol w:w="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582" w:type="dxa"/>
            <w:gridSpan w:val="1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u w:val="none"/>
                <w:lang w:val="en-US" w:eastAsia="zh-CN"/>
              </w:rPr>
              <w:t>港口集团本部管理岗位公开选聘报名表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82" w:type="dxa"/>
            <w:gridSpan w:val="1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   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0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0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  学位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7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7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专业技术职称</w:t>
            </w: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</w:t>
            </w:r>
          </w:p>
        </w:tc>
        <w:tc>
          <w:tcPr>
            <w:tcW w:w="60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所报职位</w:t>
            </w:r>
          </w:p>
        </w:tc>
        <w:tc>
          <w:tcPr>
            <w:tcW w:w="3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是否服从调剂：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大学及以后的学习工作   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经历      </w:t>
            </w:r>
          </w:p>
        </w:tc>
        <w:tc>
          <w:tcPr>
            <w:tcW w:w="77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　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7716" w:type="dxa"/>
            <w:gridSpan w:val="1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71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6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840" w:hanging="840" w:hangingChars="3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spacing w:line="360" w:lineRule="exact"/>
              <w:ind w:left="288" w:leftChars="90" w:right="-4538" w:rightChars="-1418" w:firstLine="3827" w:firstLineChars="1367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本人签名：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8099" w:leftChars="-2531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本人签：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6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88" w:leftChars="90" w:right="-4538" w:rightChars="-1418" w:firstLine="3827" w:firstLineChars="1367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8099" w:leftChars="-2531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93055"/>
    <w:rsid w:val="1F493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after="120" w:line="480" w:lineRule="auto"/>
      <w:ind w:left="200" w:leftChars="200"/>
    </w:pPr>
  </w:style>
  <w:style w:type="paragraph" w:styleId="3">
    <w:name w:val="Body Text"/>
    <w:basedOn w:val="1"/>
    <w:next w:val="2"/>
    <w:qFormat/>
    <w:uiPriority w:val="1"/>
    <w:rPr>
      <w:sz w:val="127"/>
      <w:szCs w:val="1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2025-09-19T02:02:00Z</dcterms:created>
  <dc:creator>张洁1</dc:creator>
  <cp:lastModifiedBy>张洁1</cp:lastModifiedBy>
  <dcterms:modified xsi:type="dcterms:W3CDTF">2025-09-19T02:02:51Z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8AD562551E3A431F86988D5E5BF0BC59</vt:lpwstr>
  </property>
</Properties>
</file>