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9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79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eastAsia="宋体"/>
          <w:sz w:val="24"/>
          <w:lang w:eastAsia="zh-CN"/>
        </w:rPr>
        <w:sectPr>
          <w:pgSz w:w="11907" w:h="16840"/>
          <w:pgMar w:top="1701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说明：1、此表须如实填写，经审核发现与事实不符的，责任自负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p>
      <w:pPr>
        <w:tabs>
          <w:tab w:val="left" w:pos="1116"/>
        </w:tabs>
        <w:spacing w:line="560" w:lineRule="exac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NTBlOGE3ZTViMDg0NWI1NDJkZTVmNTIzYWQzOWUifQ=="/>
  </w:docVars>
  <w:rsids>
    <w:rsidRoot w:val="05413AD3"/>
    <w:rsid w:val="008E1734"/>
    <w:rsid w:val="00B85C35"/>
    <w:rsid w:val="05413AD3"/>
    <w:rsid w:val="0B246449"/>
    <w:rsid w:val="128E4F9B"/>
    <w:rsid w:val="192A465D"/>
    <w:rsid w:val="1FDE2C12"/>
    <w:rsid w:val="23797C93"/>
    <w:rsid w:val="248B0647"/>
    <w:rsid w:val="457C30D7"/>
    <w:rsid w:val="4A6218F1"/>
    <w:rsid w:val="4D357B68"/>
    <w:rsid w:val="560E70A6"/>
    <w:rsid w:val="6A5A428F"/>
    <w:rsid w:val="6C507FC1"/>
    <w:rsid w:val="70765B1C"/>
    <w:rsid w:val="7C6E0CD9"/>
    <w:rsid w:val="7F58680E"/>
    <w:rsid w:val="EF9FCADE"/>
    <w:rsid w:val="F97EF7A7"/>
    <w:rsid w:val="FEF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293</Characters>
  <Lines>3</Lines>
  <Paragraphs>1</Paragraphs>
  <TotalTime>2</TotalTime>
  <ScaleCrop>false</ScaleCrop>
  <LinksUpToDate>false</LinksUpToDate>
  <CharactersWithSpaces>403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2021-12-01T08:49:00Z</dcterms:created>
  <dc:creator>Administrator</dc:creator>
  <cp:lastModifiedBy> </cp:lastModifiedBy>
  <dcterms:modified xsi:type="dcterms:W3CDTF">2025-08-20T09:40:02Z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FC41BB8D1CFF4605A88884F4AF3C864F_13</vt:lpwstr>
  </property>
  <property fmtid="{D5CDD505-2E9C-101B-9397-08002B2CF9AE}" pid="4" name="KSOTemplateDocerSaveRecord">
    <vt:lpwstr>eyJoZGlkIjoiM2MxMzVkZDkxZWZmZjM3Zjk3NjE1YzFhN2RhNGJmN2MiLCJ1c2VySWQiOiIyMDQxMjkxMDgifQ==</vt:lpwstr>
  </property>
</Properties>
</file>