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1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797"/>
        <w:gridCol w:w="595"/>
        <w:gridCol w:w="529"/>
        <w:gridCol w:w="539"/>
        <w:gridCol w:w="798"/>
        <w:gridCol w:w="1771"/>
        <w:gridCol w:w="1718"/>
        <w:gridCol w:w="2111"/>
        <w:gridCol w:w="1006"/>
        <w:gridCol w:w="2257"/>
        <w:gridCol w:w="1598"/>
      </w:tblGrid>
      <w:tr w14:paraId="11C76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290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3B3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附件1</w:t>
            </w:r>
          </w:p>
          <w:p w14:paraId="5368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高县中医医院医共体2025年招聘合同制专业技术人员岗位需求表</w:t>
            </w:r>
          </w:p>
        </w:tc>
      </w:tr>
      <w:tr w14:paraId="1C268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2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A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6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E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招聘名额</w:t>
            </w:r>
          </w:p>
        </w:tc>
        <w:tc>
          <w:tcPr>
            <w:tcW w:w="63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条件要求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B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专业技能考核方式</w:t>
            </w:r>
          </w:p>
        </w:tc>
        <w:tc>
          <w:tcPr>
            <w:tcW w:w="2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约定事项</w:t>
            </w:r>
          </w:p>
        </w:tc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4DAA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72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173B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F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78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5B00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学历（学位）要求</w:t>
            </w:r>
          </w:p>
        </w:tc>
        <w:tc>
          <w:tcPr>
            <w:tcW w:w="17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专业条件要求</w:t>
            </w:r>
          </w:p>
        </w:tc>
        <w:tc>
          <w:tcPr>
            <w:tcW w:w="1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9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21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F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204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58E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074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F0E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929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10CD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65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DBC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96D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1E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C328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17AF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54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1C14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FC4A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5A65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637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C7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F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高县中医医院医共体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6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医生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A8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C8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69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本科（二级学科）：中医学、针灸推拿学、中西医结合、中西医临床医学；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研究生（二级学科）：中医诊断学、中医内科学、中医外科学、针灸推拿学、中西医结合临床、中医基础理论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36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35周岁及以下（取得中级专业技术资格年龄可放宽到40周岁，取得高级专业技术资格年龄可放宽到45周岁）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45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取得执业医师资格证书（不含未纳入全国执业医师注册联网管理系统人员，执业类别为中医(2025年及以后高校毕业生暂不要求）。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73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2025年及以后高校毕业生在聘用后3年内须取得执业医师资格证书(不含未纳入全国执业医师注册联网管理系统人员)，否则予以解聘或个人辞聘。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D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现用人单位为高县中医医院，今后可在医共体内统筹使用。</w:t>
            </w:r>
          </w:p>
        </w:tc>
      </w:tr>
      <w:tr w14:paraId="04595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69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E1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高县中医医院医共体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2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医生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38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C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1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C9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本科（二级学科）：临床医学；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研究生（二级学科）：临床医学、内科学、外科学、儿科学、神经病学、运动医学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35周岁及以下（取得中级专业技术资格年龄可放宽到40周岁，取得高级专业技术资格年龄可放宽到45周岁）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05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取得执业医师资格证书(不含未纳入全国执业医师注册联网管理系统人员，执业类别为临床（2025年及以后高校毕业生暂不要求）。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2F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1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2025年及以后高校毕业生在聘用后3年内须取得执业医师资格证书(不含未纳入全国执业医师注册联网管理系统人员)，否则予以解聘或个人辞聘。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0E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现用人单位为高县中医医院，今后可在医共体内统筹使用。</w:t>
            </w:r>
          </w:p>
        </w:tc>
      </w:tr>
      <w:tr w14:paraId="2EF8C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51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高县中医医院医共体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B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医生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ED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B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3E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本科（二级学科）：临床医学；</w:t>
            </w:r>
          </w:p>
          <w:p w14:paraId="00DC7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研究生（二级学科）：临床医学、康复医学与理疗学、运动医学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F5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35周岁及以下（取得中级专业技术资格年龄可放宽到40周岁，取得高级专业技术资格年龄可放宽到45周岁）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2A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取得执业医师资格证书(不含未纳入全国执业医师注册联网管理系统人员(不含未纳入全国执业医师注册联网管理系统人员,执业类别为临床，执业范围为康复（2025年及以后高校毕业生暂不要求)。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D1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2025年及以后高校毕业生在聘用后3年内须取得执业医师资格证书(不含未纳入全国执业医师注册联网管理系统人员)，同时聘用后需完成医院安排的康复规培并从事康复医师工作，否则予以解聘或个人辞聘。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C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现用人单位为高县中医医院，今后可在医共体内统筹使用。</w:t>
            </w:r>
          </w:p>
        </w:tc>
      </w:tr>
      <w:tr w14:paraId="38A8A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6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5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高县中医医院医共体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0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超声诊断医生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FC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A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8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本科（二级学科）：临床医学、医学影像学；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研究生（二级学科）：临床医学、影像医学与核医学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B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35周岁及以下（取得中级专业技术资格年龄可放宽到40周岁，取得高级专业技术资格年龄可放宽到45周岁）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8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取得执业医师资格证书(不含未纳入全国执业医师注册联网管理系统人员，执业类别为临床，执业范围为医学影像和放射治疗专业（2025年及以后高校毕业生暂不要求）。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58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6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2025年及以后高校毕业生在聘用后3年须取得执业医师资格证书(不含未纳入全国执业医师注册联网管理系统人员)，否则予以解聘或个人辞聘。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B9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现用人单位为高县中医医院，今后可在医共体内统筹使用。</w:t>
            </w:r>
          </w:p>
        </w:tc>
      </w:tr>
      <w:tr w14:paraId="446E1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A9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FF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高县中医医院医共体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0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精神科医生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E1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63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0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本科（二级学科）：临床医学、精神医学；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研究生（二级学科）：临床医学、精神病与精神卫生学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1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35周岁及以下（取得中级专业技术资格年龄可放宽到40周岁，取得高级专业技术资格年龄可放宽到45周岁）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0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取得执业医师资格证书(不含未纳入全国执业医师注册联网管理系统人员，执业类别为临床(2025年及以后高校毕业生暂不要求）。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7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9E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2025年及以后高校毕业生在聘用后3年须取得执业医师资格证书(不含未纳入全国执业医师注册联网管理系统人员)，否则予以解聘或个人辞聘。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31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现用人单位为高县中医医院，今后可在医共体内统筹使用。</w:t>
            </w:r>
          </w:p>
        </w:tc>
      </w:tr>
      <w:tr w14:paraId="7F6BF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6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高县中医医院医共体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口腔科医生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5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6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6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本科（二级学科）：口腔医学；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研究生（二级学科）：口腔医学、口腔临床医学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5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35周岁及以下（取得中级专业技术资格年龄可放宽到40周岁，取得高级专业技术资格年龄可放宽到45周岁）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29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取得执业医师资格证书（不含未纳入全国执业医师注册联网管理系统人员），执业类别为口腔（2025年及以后高校毕业生暂不要求）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6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FB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2025年及以后高校毕业生在聘用后3年须取得执业医师资格证书(不含未纳入全国执业医师注册联网管理系统人员)，否则予以解聘或个人辞聘。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3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现用人单位为高县中医医院，今后可在医共体内统筹使用。</w:t>
            </w:r>
          </w:p>
        </w:tc>
      </w:tr>
      <w:tr w14:paraId="5D2D2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A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高县中医医院医共体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E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技师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10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2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（二级学科）：康复治疗学；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8B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取得康复技师专业技术资格证书（2025年及以后高校毕业生暂不要求）。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5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F6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2025年及以后高校毕业生在聘用后3年内须取得康复技师专业技术资格证书，否则予以解聘或个人辞聘。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9A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现用人单位为高县中医医院，今后可在医共体内统筹使用。</w:t>
            </w:r>
          </w:p>
        </w:tc>
      </w:tr>
      <w:tr w14:paraId="3D89A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18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高县中医医院医共体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C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药剂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0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1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本科（二级学科）：中药、中药学；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研究生（一级学科）：中药学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CF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B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1.取得中药学初级(师）及以上专业技术资格（2025年及以后高校毕业生暂不要求）。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24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2025年及以后高校毕业生在聘用后3年须中药学初级(师）专业技术资格证书，否则予以解聘或个人辞聘。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5C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现用人单位为高县中医医院，今后可在医共体内统筹使用。</w:t>
            </w:r>
          </w:p>
        </w:tc>
      </w:tr>
      <w:tr w14:paraId="0983E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D7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70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高县中医医院医共体</w:t>
            </w:r>
          </w:p>
        </w:tc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391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4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C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D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本科（二级学科）：医学检验技术、医学检验；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研究生（二级学科）：临床检验诊断学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4C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1.取得临床医学检验技术初级（士）及以上专业技术资格。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2.从事临床一线检验工作人员优先。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3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D09D3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27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现用人单位为高县中医医院，今后可在医共体内统筹使用。</w:t>
            </w:r>
          </w:p>
        </w:tc>
      </w:tr>
      <w:tr w14:paraId="358AC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6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AD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高县中医医院医共体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公共卫生科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A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7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本科（二级学科）：临床医学、医学影像学，中医学、针灸推拿学、中西医结合、中西医临床医学；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研究生（二级学科）：临床医学、影像医学与核医学，中医诊断学、中医内科学、中医外科学、针灸推拿学、中西医结合临床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DE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35周岁及以下（取得中级专业技术资格年龄可放宽到40周岁，取得高级专业技术资格年龄可放宽到45周岁）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05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取得执业医师资格证书（不含未纳入全国执业医师注册联网管理系统人员），执业类别为临床、中医、（2025年及以后高校毕业生暂不要求）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D9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22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0E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聘用后3年须取得执业医师资格证书，否则予以解聘或个人辞聘。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4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现用人单位为高县庆符镇卫生院，今后可在医共体内统筹使用。</w:t>
            </w:r>
          </w:p>
        </w:tc>
      </w:tr>
      <w:tr w14:paraId="274B8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A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8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高县中医医院医共体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C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E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8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4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专科及以上学历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7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专科（二级学科）：临床医学；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本科（二级学科）：临床医学；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研究生（二级学科）：临床医学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7F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086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1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59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聘用后3年须取得执业助理医师资格证书，否则予以解聘或个人辞聘。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F7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现用人单位为高县罗场镇中心卫生院，今后可在医共体内统筹使用。</w:t>
            </w:r>
          </w:p>
        </w:tc>
      </w:tr>
    </w:tbl>
    <w:p w14:paraId="59392A9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09ACE51-6C27-403D-B49E-ACABE2012ACC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D280086E-6EF4-409E-9BAC-ED7A3F18670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AC71A3D-010B-4A0C-AF0C-FB75447D083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15182"/>
    <w:rsid w:val="2B0D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/>
      <w:autoSpaceDN/>
      <w:snapToGrid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2025-07-15T00:18:50Z</dcterms:created>
  <dc:creator>Administrator</dc:creator>
  <cp:lastModifiedBy>余艳</cp:lastModifiedBy>
  <dcterms:modified xsi:type="dcterms:W3CDTF">2025-07-15T00:21:29Z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eyJoZGlkIjoiNDNhM2RhNmJjYTdlNWY0OTNjOTVlNzNhYWU2NTJkYTYiLCJ1c2VySWQiOiIxNjUxNDQ0MDA0In0=</vt:lpwstr>
  </property>
  <property fmtid="{D5CDD505-2E9C-101B-9397-08002B2CF9AE}" pid="4" name="ICV">
    <vt:lpwstr>07D0D52B70E34DE88C543A8F2BBE7ECF_12</vt:lpwstr>
  </property>
</Properties>
</file>