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right="0" w:rightChars="0"/>
        <w:jc w:val="left"/>
        <w:textAlignment w:val="auto"/>
        <w:outlineLvl w:val="9"/>
        <w:rPr>
          <w:rFonts w:hint="eastAsia" w:ascii="黑体" w:hAnsi="黑体" w:eastAsia="黑体" w:cs="黑体"/>
          <w:sz w:val="34"/>
          <w:szCs w:val="34"/>
          <w:lang w:val="en-US" w:eastAsia="zh-CN"/>
        </w:rPr>
      </w:pPr>
      <w:r>
        <w:rPr>
          <w:rFonts w:hint="eastAsia" w:ascii="黑体" w:hAnsi="黑体" w:eastAsia="黑体" w:cs="黑体"/>
          <w:sz w:val="34"/>
          <w:szCs w:val="34"/>
          <w:lang w:val="en-US" w:eastAsia="zh-CN"/>
        </w:rPr>
        <w:t>附件2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阳春市简介</w:t>
      </w: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4" w:lineRule="exact"/>
        <w:ind w:firstLine="640" w:firstLineChars="200"/>
        <w:textAlignment w:val="auto"/>
        <w:rPr>
          <w:rFonts w:hint="eastAsia" w:ascii="宋体" w:hAnsi="宋体" w:eastAsia="方正仿宋简体" w:cs="方正仿宋简体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</w:rPr>
      </w:pPr>
      <w:r>
        <w:rPr>
          <w:rFonts w:hint="eastAsia" w:ascii="宋体" w:hAnsi="宋体" w:eastAsia="方正仿宋简体" w:cs="方正仿宋简体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</w:rPr>
        <w:t>阳春，意取“漠水之阳，四季如春”，地处广东省西南部、漠阳江中上游，是广东省面积第三大县（市）</w:t>
      </w:r>
      <w:r>
        <w:rPr>
          <w:rFonts w:hint="eastAsia" w:ascii="宋体" w:hAnsi="宋体" w:eastAsia="方正仿宋简体" w:cs="方正仿宋简体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eastAsia="zh-CN"/>
        </w:rPr>
        <w:t>，</w:t>
      </w:r>
      <w:r>
        <w:rPr>
          <w:rFonts w:hint="eastAsia" w:ascii="宋体" w:hAnsi="宋体" w:eastAsia="方正仿宋简体" w:cs="方正仿宋简体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拥有</w:t>
      </w:r>
      <w:r>
        <w:rPr>
          <w:rFonts w:hint="eastAsia" w:ascii="宋体" w:hAnsi="宋体" w:eastAsia="方正仿宋简体" w:cs="方正仿宋简体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</w:rPr>
        <w:t>中国优秀旅游城市、中国国家地质公园、中国春砂仁之乡、国家卫生城市、广东省文明城市、广东省园林城市</w:t>
      </w:r>
      <w:r>
        <w:rPr>
          <w:rFonts w:hint="eastAsia" w:ascii="宋体" w:hAnsi="宋体" w:eastAsia="方正仿宋简体" w:cs="方正仿宋简体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eastAsia="zh-CN"/>
        </w:rPr>
        <w:t>、</w:t>
      </w:r>
      <w:r>
        <w:rPr>
          <w:rFonts w:hint="eastAsia" w:ascii="宋体" w:hAnsi="宋体" w:eastAsia="方正仿宋简体" w:cs="方正仿宋简体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岭南康养胜地</w:t>
      </w:r>
      <w:r>
        <w:rPr>
          <w:rFonts w:hint="eastAsia" w:ascii="宋体" w:hAnsi="宋体" w:eastAsia="方正仿宋简体" w:cs="方正仿宋简体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</w:rPr>
        <w:t>等</w:t>
      </w:r>
      <w:r>
        <w:rPr>
          <w:rFonts w:hint="eastAsia" w:ascii="宋体" w:hAnsi="宋体" w:eastAsia="方正仿宋简体" w:cs="方正仿宋简体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名片</w:t>
      </w:r>
      <w:r>
        <w:rPr>
          <w:rFonts w:hint="eastAsia" w:ascii="宋体" w:hAnsi="宋体" w:eastAsia="方正仿宋简体" w:cs="方正仿宋简体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</w:rPr>
        <w:t>。全市总面积4037.8平方公里</w:t>
      </w:r>
      <w:r>
        <w:rPr>
          <w:rFonts w:hint="eastAsia" w:ascii="宋体" w:hAnsi="宋体" w:eastAsia="方正仿宋简体" w:cs="方正仿宋简体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eastAsia="zh-CN"/>
        </w:rPr>
        <w:t>，</w:t>
      </w:r>
      <w:r>
        <w:rPr>
          <w:rFonts w:hint="eastAsia" w:ascii="宋体" w:hAnsi="宋体" w:eastAsia="方正仿宋简体" w:cs="方正仿宋简体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</w:rPr>
        <w:t>总人口122.</w:t>
      </w:r>
      <w:r>
        <w:rPr>
          <w:rFonts w:hint="eastAsia" w:ascii="宋体" w:hAnsi="宋体" w:eastAsia="方正仿宋简体" w:cs="方正仿宋简体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4</w:t>
      </w:r>
      <w:r>
        <w:rPr>
          <w:rFonts w:hint="eastAsia" w:ascii="宋体" w:hAnsi="宋体" w:eastAsia="方正仿宋简体" w:cs="方正仿宋简体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</w:rPr>
        <w:t>万人。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4" w:lineRule="exact"/>
        <w:ind w:firstLine="640" w:firstLineChars="200"/>
        <w:textAlignment w:val="auto"/>
        <w:rPr>
          <w:rFonts w:hint="eastAsia" w:ascii="宋体" w:hAnsi="宋体" w:eastAsia="方正仿宋简体" w:cs="方正仿宋简体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</w:rPr>
      </w:pPr>
      <w:r>
        <w:rPr>
          <w:rFonts w:hint="eastAsia" w:ascii="宋体" w:hAnsi="宋体" w:eastAsia="方正仿宋简体" w:cs="方正仿宋简体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阳春市</w:t>
      </w:r>
      <w:r>
        <w:rPr>
          <w:rFonts w:hint="eastAsia" w:ascii="宋体" w:hAnsi="宋体" w:eastAsia="方正仿宋简体" w:cs="方正仿宋简体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</w:rPr>
        <w:t>生态环境良好，具有中国大陆最南端喀斯特地貌、国家4A级旅游景区凌霄岩风景区、春湾风景区等奇秀山水，还有鸡笼顶高山草原、鹅凰嶂森林生态等优质资源，森林面积超400万亩，森林覆盖率达68.33%，被誉为“百里画廊，水墨阳春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4" w:lineRule="exact"/>
        <w:ind w:firstLine="640" w:firstLineChars="200"/>
        <w:textAlignment w:val="auto"/>
        <w:rPr>
          <w:rFonts w:hint="eastAsia" w:ascii="宋体" w:hAnsi="宋体" w:eastAsia="方正仿宋简体" w:cs="方正仿宋简体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</w:rPr>
      </w:pPr>
      <w:r>
        <w:rPr>
          <w:rFonts w:hint="eastAsia" w:ascii="宋体" w:hAnsi="宋体" w:eastAsia="方正仿宋简体" w:cs="方正仿宋简体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</w:rPr>
        <w:t>阳春</w:t>
      </w:r>
      <w:r>
        <w:rPr>
          <w:rFonts w:hint="eastAsia" w:ascii="宋体" w:hAnsi="宋体" w:eastAsia="方正仿宋简体" w:cs="方正仿宋简体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市</w:t>
      </w:r>
      <w:r>
        <w:rPr>
          <w:rFonts w:hint="eastAsia" w:ascii="宋体" w:hAnsi="宋体" w:eastAsia="方正仿宋简体" w:cs="方正仿宋简体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</w:rPr>
        <w:t>交通</w:t>
      </w:r>
      <w:r>
        <w:rPr>
          <w:rFonts w:hint="eastAsia" w:ascii="宋体" w:hAnsi="宋体" w:eastAsia="方正仿宋简体" w:cs="方正仿宋简体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便利快捷</w:t>
      </w:r>
      <w:r>
        <w:rPr>
          <w:rFonts w:hint="eastAsia" w:ascii="宋体" w:hAnsi="宋体" w:eastAsia="方正仿宋简体" w:cs="方正仿宋简体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eastAsia="zh-CN"/>
        </w:rPr>
        <w:t>，</w:t>
      </w:r>
      <w:r>
        <w:rPr>
          <w:rFonts w:hint="eastAsia" w:ascii="宋体" w:hAnsi="宋体" w:eastAsia="方正仿宋简体" w:cs="方正仿宋简体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</w:rPr>
        <w:t>市区一环路、“五横三纵”路网基本形成，三茂铁路、云阳高速、汕湛高速、中阳高速等贯穿全境</w:t>
      </w:r>
      <w:r>
        <w:rPr>
          <w:rFonts w:hint="eastAsia" w:ascii="宋体" w:hAnsi="宋体" w:eastAsia="方正仿宋简体" w:cs="方正仿宋简体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eastAsia="zh-CN"/>
        </w:rPr>
        <w:t>。</w:t>
      </w:r>
      <w:r>
        <w:rPr>
          <w:rFonts w:hint="eastAsia" w:ascii="宋体" w:hAnsi="宋体" w:eastAsia="方正仿宋简体" w:cs="方正仿宋简体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</w:rPr>
        <w:t>随着阳信高速阳春段、广湛高铁阳春段、阳江机场等交通基础设施项目加快推进建设，境内以高速公路、铁路为骨架，国省道为干线、地方公路为支线的现代化立体综合交通网络日臻完善，加快融入珠三角1小时经济生活圈，逐步成为“双区”西进的重要交通节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4" w:lineRule="exact"/>
        <w:ind w:firstLine="640" w:firstLineChars="200"/>
        <w:textAlignment w:val="auto"/>
        <w:rPr>
          <w:rFonts w:hint="eastAsia" w:ascii="宋体" w:hAnsi="宋体" w:eastAsia="方正仿宋简体" w:cs="方正仿宋简体"/>
          <w:lang w:val="en-US" w:eastAsia="zh-CN"/>
        </w:rPr>
      </w:pPr>
      <w:r>
        <w:rPr>
          <w:rFonts w:hint="eastAsia" w:ascii="宋体" w:hAnsi="宋体" w:eastAsia="方正仿宋简体" w:cs="方正仿宋简体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</w:rPr>
        <w:t>阳春</w:t>
      </w:r>
      <w:r>
        <w:rPr>
          <w:rFonts w:hint="eastAsia" w:ascii="宋体" w:hAnsi="宋体" w:eastAsia="方正仿宋简体" w:cs="方正仿宋简体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市</w:t>
      </w:r>
      <w:r>
        <w:rPr>
          <w:rFonts w:hint="eastAsia" w:ascii="宋体" w:hAnsi="宋体" w:eastAsia="方正仿宋简体" w:cs="方正仿宋简体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</w:rPr>
        <w:t>产业基础扎实</w:t>
      </w:r>
      <w:r>
        <w:rPr>
          <w:rFonts w:hint="eastAsia" w:ascii="宋体" w:hAnsi="宋体" w:eastAsia="方正仿宋简体" w:cs="方正仿宋简体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eastAsia="zh-CN"/>
        </w:rPr>
        <w:t>，</w:t>
      </w:r>
      <w:r>
        <w:rPr>
          <w:rFonts w:hint="eastAsia" w:ascii="宋体" w:hAnsi="宋体" w:eastAsia="方正仿宋简体" w:cs="方正仿宋简体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</w:rPr>
        <w:t>阳春产业转移工业园区为省级产业转移工业园，规划总面积20013亩，其中新吉园区8825亩、产业集聚区11188亩，随着广东新兴铸管、广东凌霄泵业、阳春新钢铁、阳春海螺水泥、阳春华润水泥、广东一片天医药、晟泽机械等企业发展壮大，形成以机械装备制造、钢铁、水泥、食品加工、医药、智能家电、电力能源等产业为主的工业体系。</w:t>
      </w:r>
      <w:bookmarkStart w:id="0" w:name="_GoBack"/>
      <w:bookmarkEnd w:id="0"/>
    </w:p>
    <w:sectPr>
      <w:pgSz w:w="11906" w:h="16838"/>
      <w:pgMar w:top="1928" w:right="1417" w:bottom="170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A049C3"/>
    <w:rsid w:val="14F23130"/>
    <w:rsid w:val="30A30877"/>
    <w:rsid w:val="43BD4520"/>
    <w:rsid w:val="5F481E4B"/>
    <w:rsid w:val="6A8A60E9"/>
    <w:rsid w:val="757D7569"/>
    <w:rsid w:val="7B293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2024-07-11T01:26:00Z</dcterms:created>
  <dc:creator>Administrator</dc:creator>
  <cp:lastModifiedBy>Administrator</cp:lastModifiedBy>
  <dcterms:modified xsi:type="dcterms:W3CDTF">2024-12-10T02:45:00Z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