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46C76">
      <w:pPr>
        <w:adjustRightInd w:val="0"/>
        <w:spacing w:line="560" w:lineRule="exact"/>
        <w:jc w:val="both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4</w:t>
      </w:r>
    </w:p>
    <w:p w14:paraId="2DF7CF67">
      <w:pPr>
        <w:adjustRightInd w:val="0"/>
        <w:spacing w:line="560" w:lineRule="exact"/>
        <w:jc w:val="center"/>
        <w:rPr>
          <w:rFonts w:hint="eastAsia" w:eastAsia="方正黑体_GBK" w:cs="方正黑体_GBK"/>
          <w:color w:val="auto"/>
          <w:sz w:val="32"/>
          <w:szCs w:val="32"/>
        </w:rPr>
      </w:pPr>
      <w:r>
        <w:rPr>
          <w:rFonts w:hint="eastAsia" w:ascii="方正小标宋_GBK" w:eastAsia="方正小标宋_GBK"/>
          <w:color w:val="auto"/>
          <w:sz w:val="44"/>
          <w:szCs w:val="44"/>
        </w:rPr>
        <w:t>体能测试项目及标准</w:t>
      </w:r>
    </w:p>
    <w:tbl>
      <w:tblPr>
        <w:tblStyle w:val="5"/>
        <w:tblW w:w="98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27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705"/>
        <w:gridCol w:w="32"/>
        <w:gridCol w:w="701"/>
        <w:gridCol w:w="36"/>
        <w:gridCol w:w="737"/>
        <w:gridCol w:w="748"/>
      </w:tblGrid>
      <w:tr w14:paraId="7951B5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5B4B0D87">
            <w:pPr>
              <w:adjustRightIn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项    目</w:t>
            </w:r>
          </w:p>
        </w:tc>
        <w:tc>
          <w:tcPr>
            <w:tcW w:w="7368" w:type="dxa"/>
            <w:gridSpan w:val="1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CCD34">
            <w:pPr>
              <w:adjustRightInd w:val="0"/>
              <w:spacing w:line="240" w:lineRule="exac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体能测试成绩对应分值、测试办法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2C85375">
            <w:pPr>
              <w:widowControl/>
              <w:adjustRightInd w:val="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备注</w:t>
            </w:r>
          </w:p>
        </w:tc>
      </w:tr>
      <w:tr w14:paraId="2C86D0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F7A9840">
            <w:pPr>
              <w:rPr>
                <w:color w:val="auto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DC3BA">
            <w:pPr>
              <w:widowControl/>
              <w:adjustRightInd w:val="0"/>
              <w:jc w:val="center"/>
              <w:rPr>
                <w:rFonts w:eastAsia="楷体_GB2312"/>
                <w:color w:val="auto"/>
                <w:kern w:val="0"/>
                <w:sz w:val="24"/>
              </w:rPr>
            </w:pPr>
            <w:r>
              <w:rPr>
                <w:rFonts w:eastAsia="楷体_GB2312"/>
                <w:color w:val="auto"/>
                <w:kern w:val="0"/>
                <w:sz w:val="24"/>
              </w:rPr>
              <w:t>1分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E7161">
            <w:pPr>
              <w:adjustRightInd w:val="0"/>
              <w:jc w:val="center"/>
              <w:rPr>
                <w:rFonts w:eastAsia="楷体_GB2312"/>
                <w:color w:val="auto"/>
                <w:kern w:val="0"/>
                <w:sz w:val="24"/>
              </w:rPr>
            </w:pPr>
            <w:r>
              <w:rPr>
                <w:rFonts w:eastAsia="楷体_GB2312"/>
                <w:color w:val="auto"/>
                <w:kern w:val="0"/>
                <w:sz w:val="24"/>
              </w:rPr>
              <w:t>2分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2C8A6">
            <w:pPr>
              <w:widowControl/>
              <w:adjustRightInd w:val="0"/>
              <w:jc w:val="center"/>
              <w:rPr>
                <w:rFonts w:eastAsia="楷体_GB2312"/>
                <w:color w:val="auto"/>
                <w:kern w:val="0"/>
                <w:sz w:val="24"/>
              </w:rPr>
            </w:pPr>
            <w:r>
              <w:rPr>
                <w:rFonts w:eastAsia="楷体_GB2312"/>
                <w:color w:val="auto"/>
                <w:kern w:val="0"/>
                <w:sz w:val="24"/>
              </w:rPr>
              <w:t>3分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A80C3">
            <w:pPr>
              <w:widowControl/>
              <w:adjustRightInd w:val="0"/>
              <w:jc w:val="center"/>
              <w:rPr>
                <w:rFonts w:eastAsia="楷体_GB2312"/>
                <w:color w:val="auto"/>
                <w:kern w:val="0"/>
                <w:sz w:val="24"/>
              </w:rPr>
            </w:pPr>
            <w:r>
              <w:rPr>
                <w:rFonts w:eastAsia="楷体_GB2312"/>
                <w:color w:val="auto"/>
                <w:kern w:val="0"/>
                <w:sz w:val="24"/>
              </w:rPr>
              <w:t>4分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CDCFF">
            <w:pPr>
              <w:widowControl/>
              <w:adjustRightInd w:val="0"/>
              <w:jc w:val="center"/>
              <w:rPr>
                <w:rFonts w:eastAsia="楷体_GB2312"/>
                <w:color w:val="auto"/>
                <w:kern w:val="0"/>
                <w:sz w:val="24"/>
              </w:rPr>
            </w:pPr>
            <w:r>
              <w:rPr>
                <w:rFonts w:eastAsia="楷体_GB2312"/>
                <w:color w:val="auto"/>
                <w:kern w:val="0"/>
                <w:sz w:val="24"/>
              </w:rPr>
              <w:t>5分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7EDF9">
            <w:pPr>
              <w:widowControl/>
              <w:adjustRightInd w:val="0"/>
              <w:jc w:val="center"/>
              <w:rPr>
                <w:rFonts w:eastAsia="楷体_GB2312"/>
                <w:color w:val="auto"/>
                <w:kern w:val="0"/>
                <w:sz w:val="24"/>
              </w:rPr>
            </w:pPr>
            <w:r>
              <w:rPr>
                <w:rFonts w:eastAsia="楷体_GB2312"/>
                <w:color w:val="auto"/>
                <w:kern w:val="0"/>
                <w:sz w:val="24"/>
              </w:rPr>
              <w:t>6分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970E1">
            <w:pPr>
              <w:widowControl/>
              <w:adjustRightInd w:val="0"/>
              <w:jc w:val="center"/>
              <w:rPr>
                <w:rFonts w:eastAsia="楷体_GB2312"/>
                <w:color w:val="auto"/>
                <w:kern w:val="0"/>
                <w:sz w:val="24"/>
              </w:rPr>
            </w:pPr>
            <w:r>
              <w:rPr>
                <w:rFonts w:eastAsia="楷体_GB2312"/>
                <w:color w:val="auto"/>
                <w:kern w:val="0"/>
                <w:sz w:val="24"/>
              </w:rPr>
              <w:t>7分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5E044">
            <w:pPr>
              <w:widowControl/>
              <w:adjustRightInd w:val="0"/>
              <w:jc w:val="center"/>
              <w:rPr>
                <w:rFonts w:eastAsia="楷体_GB2312"/>
                <w:color w:val="auto"/>
                <w:kern w:val="0"/>
                <w:sz w:val="24"/>
              </w:rPr>
            </w:pPr>
            <w:r>
              <w:rPr>
                <w:rFonts w:eastAsia="楷体_GB2312"/>
                <w:color w:val="auto"/>
                <w:kern w:val="0"/>
                <w:sz w:val="24"/>
              </w:rPr>
              <w:t>8分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60215">
            <w:pPr>
              <w:widowControl/>
              <w:adjustRightInd w:val="0"/>
              <w:jc w:val="center"/>
              <w:rPr>
                <w:rFonts w:eastAsia="楷体_GB2312"/>
                <w:color w:val="auto"/>
                <w:kern w:val="0"/>
                <w:sz w:val="24"/>
              </w:rPr>
            </w:pPr>
            <w:r>
              <w:rPr>
                <w:rFonts w:eastAsia="楷体_GB2312"/>
                <w:color w:val="auto"/>
                <w:kern w:val="0"/>
                <w:sz w:val="24"/>
              </w:rPr>
              <w:t>9分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D3CC5">
            <w:pPr>
              <w:widowControl/>
              <w:adjustRightInd w:val="0"/>
              <w:jc w:val="center"/>
              <w:rPr>
                <w:rFonts w:eastAsia="楷体_GB2312"/>
                <w:color w:val="auto"/>
                <w:spacing w:val="-10"/>
                <w:kern w:val="0"/>
                <w:sz w:val="24"/>
              </w:rPr>
            </w:pPr>
            <w:r>
              <w:rPr>
                <w:rFonts w:eastAsia="楷体_GB2312"/>
                <w:color w:val="auto"/>
                <w:spacing w:val="-10"/>
                <w:kern w:val="0"/>
                <w:sz w:val="24"/>
              </w:rPr>
              <w:t>10分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D4E1498">
            <w:pPr>
              <w:rPr>
                <w:color w:val="auto"/>
              </w:rPr>
            </w:pPr>
          </w:p>
        </w:tc>
      </w:tr>
      <w:tr w14:paraId="147D54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7B448B2E">
            <w:pPr>
              <w:adjustRightIn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1000米跑</w:t>
            </w:r>
          </w:p>
          <w:p w14:paraId="10B061EB">
            <w:pPr>
              <w:adjustRightIn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1A734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spacing w:val="51"/>
                <w:w w:val="100"/>
                <w:kern w:val="0"/>
                <w:sz w:val="24"/>
                <w:szCs w:val="24"/>
                <w:fitText w:val="720" w:id="283711877"/>
              </w:rPr>
              <w:t>4′35</w:t>
            </w:r>
            <w:r>
              <w:rPr>
                <w:color w:val="auto"/>
                <w:spacing w:val="2"/>
                <w:w w:val="100"/>
                <w:kern w:val="0"/>
                <w:sz w:val="24"/>
                <w:szCs w:val="24"/>
                <w:fitText w:val="720" w:id="283711877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6A1C9">
            <w:pPr>
              <w:adjustRightInd w:val="0"/>
              <w:spacing w:line="30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51"/>
                <w:w w:val="100"/>
                <w:kern w:val="0"/>
                <w:sz w:val="24"/>
                <w:szCs w:val="24"/>
                <w:fitText w:val="720" w:id="1615664823"/>
              </w:rPr>
              <w:t>4′20</w:t>
            </w:r>
            <w:r>
              <w:rPr>
                <w:color w:val="auto"/>
                <w:spacing w:val="2"/>
                <w:w w:val="100"/>
                <w:kern w:val="0"/>
                <w:sz w:val="24"/>
                <w:szCs w:val="24"/>
                <w:fitText w:val="720" w:id="1615664823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A56A4">
            <w:pPr>
              <w:adjustRightInd w:val="0"/>
              <w:spacing w:line="30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51"/>
                <w:w w:val="100"/>
                <w:kern w:val="0"/>
                <w:sz w:val="24"/>
                <w:szCs w:val="24"/>
                <w:fitText w:val="720" w:id="356603326"/>
              </w:rPr>
              <w:t>4′15</w:t>
            </w:r>
            <w:r>
              <w:rPr>
                <w:color w:val="auto"/>
                <w:spacing w:val="2"/>
                <w:w w:val="100"/>
                <w:kern w:val="0"/>
                <w:sz w:val="24"/>
                <w:szCs w:val="24"/>
                <w:fitText w:val="720" w:id="356603326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6E6FB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spacing w:val="51"/>
                <w:w w:val="100"/>
                <w:kern w:val="0"/>
                <w:sz w:val="24"/>
                <w:szCs w:val="24"/>
                <w:fitText w:val="720" w:id="1249211361"/>
              </w:rPr>
              <w:t>4′10</w:t>
            </w:r>
            <w:r>
              <w:rPr>
                <w:color w:val="auto"/>
                <w:spacing w:val="2"/>
                <w:w w:val="100"/>
                <w:kern w:val="0"/>
                <w:sz w:val="24"/>
                <w:szCs w:val="24"/>
                <w:fitText w:val="720" w:id="1249211361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B36C2">
            <w:pPr>
              <w:adjustRightInd w:val="0"/>
              <w:spacing w:line="30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51"/>
                <w:w w:val="100"/>
                <w:kern w:val="0"/>
                <w:sz w:val="24"/>
                <w:szCs w:val="24"/>
                <w:fitText w:val="720" w:id="891834768"/>
              </w:rPr>
              <w:t>4′05</w:t>
            </w:r>
            <w:r>
              <w:rPr>
                <w:color w:val="auto"/>
                <w:spacing w:val="2"/>
                <w:w w:val="100"/>
                <w:kern w:val="0"/>
                <w:sz w:val="24"/>
                <w:szCs w:val="24"/>
                <w:fitText w:val="720" w:id="891834768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F68E5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spacing w:val="51"/>
                <w:w w:val="100"/>
                <w:kern w:val="0"/>
                <w:sz w:val="24"/>
                <w:szCs w:val="24"/>
                <w:fitText w:val="720" w:id="1122243412"/>
              </w:rPr>
              <w:t>4′00</w:t>
            </w:r>
            <w:r>
              <w:rPr>
                <w:color w:val="auto"/>
                <w:spacing w:val="2"/>
                <w:w w:val="100"/>
                <w:kern w:val="0"/>
                <w:sz w:val="24"/>
                <w:szCs w:val="24"/>
                <w:fitText w:val="720" w:id="1122243412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6066D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spacing w:val="51"/>
                <w:w w:val="100"/>
                <w:kern w:val="0"/>
                <w:sz w:val="24"/>
                <w:szCs w:val="24"/>
                <w:fitText w:val="720" w:id="1843160876"/>
              </w:rPr>
              <w:t>3′55</w:t>
            </w:r>
            <w:r>
              <w:rPr>
                <w:color w:val="auto"/>
                <w:spacing w:val="2"/>
                <w:w w:val="100"/>
                <w:kern w:val="0"/>
                <w:sz w:val="24"/>
                <w:szCs w:val="24"/>
                <w:fitText w:val="720" w:id="1843160876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B239B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spacing w:val="51"/>
                <w:w w:val="100"/>
                <w:kern w:val="0"/>
                <w:sz w:val="24"/>
                <w:szCs w:val="24"/>
                <w:fitText w:val="720" w:id="1164384742"/>
              </w:rPr>
              <w:t>3′50</w:t>
            </w:r>
            <w:r>
              <w:rPr>
                <w:color w:val="auto"/>
                <w:spacing w:val="2"/>
                <w:w w:val="100"/>
                <w:kern w:val="0"/>
                <w:sz w:val="24"/>
                <w:szCs w:val="24"/>
                <w:fitText w:val="720" w:id="1164384742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421FC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spacing w:val="51"/>
                <w:w w:val="100"/>
                <w:kern w:val="0"/>
                <w:sz w:val="24"/>
                <w:szCs w:val="24"/>
                <w:fitText w:val="720" w:id="1395795002"/>
              </w:rPr>
              <w:t>3′45</w:t>
            </w:r>
            <w:r>
              <w:rPr>
                <w:color w:val="auto"/>
                <w:spacing w:val="2"/>
                <w:w w:val="100"/>
                <w:kern w:val="0"/>
                <w:sz w:val="24"/>
                <w:szCs w:val="24"/>
                <w:fitText w:val="720" w:id="1395795002"/>
              </w:rPr>
              <w:t>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5FE20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spacing w:val="51"/>
                <w:w w:val="100"/>
                <w:kern w:val="0"/>
                <w:sz w:val="24"/>
                <w:szCs w:val="24"/>
                <w:fitText w:val="720" w:id="186340776"/>
              </w:rPr>
              <w:t>3′40</w:t>
            </w:r>
            <w:r>
              <w:rPr>
                <w:color w:val="auto"/>
                <w:spacing w:val="2"/>
                <w:w w:val="100"/>
                <w:kern w:val="0"/>
                <w:sz w:val="24"/>
                <w:szCs w:val="24"/>
                <w:fitText w:val="720" w:id="186340776"/>
              </w:rPr>
              <w:t>″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71A825E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必考项目</w:t>
            </w:r>
          </w:p>
        </w:tc>
      </w:tr>
      <w:tr w14:paraId="7E7085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2A871D6C">
            <w:pPr>
              <w:rPr>
                <w:color w:val="auto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351F6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1.分组考核。</w:t>
            </w:r>
          </w:p>
          <w:p w14:paraId="7FB09E6B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2.在跑道或平地上标出起点线，考生从起点线处听到起跑口令后起跑，完成1000米距离到达终点线，记录时间。</w:t>
            </w:r>
          </w:p>
          <w:p w14:paraId="3A8A94FC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3.考核以完成时间计算成绩。</w:t>
            </w:r>
          </w:p>
          <w:p w14:paraId="2370E44E">
            <w:pPr>
              <w:adjustRightInd w:val="0"/>
              <w:spacing w:line="280" w:lineRule="exact"/>
              <w:ind w:firstLine="480" w:firstLineChars="200"/>
              <w:textAlignment w:val="center"/>
              <w:rPr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4.得分超出10分的，每递减5秒增加1分，最高15分</w:t>
            </w:r>
            <w:r>
              <w:rPr>
                <w:rFonts w:eastAsia="仿宋_GB2312"/>
                <w:color w:val="auto"/>
                <w:sz w:val="24"/>
              </w:rPr>
              <w:t>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CE90D92">
            <w:pPr>
              <w:rPr>
                <w:color w:val="auto"/>
              </w:rPr>
            </w:pPr>
          </w:p>
        </w:tc>
      </w:tr>
      <w:tr w14:paraId="347071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32DFA53B">
            <w:pPr>
              <w:adjustRightInd w:val="0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100米跑（秒）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1027B">
            <w:pPr>
              <w:adjustRightInd w:val="0"/>
              <w:spacing w:line="240" w:lineRule="exact"/>
              <w:ind w:left="-105" w:leftChars="-50" w:right="-105" w:rightChars="-50" w:firstLine="2"/>
              <w:jc w:val="center"/>
              <w:textAlignment w:val="center"/>
              <w:rPr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17″3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28EB1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15″9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00A04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15″6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358F9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15″3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40D20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15″0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D1299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14″7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B731A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14″4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A61F9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14″1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70063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13″8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CA1E7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13″5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87F7CF0">
            <w:pPr>
              <w:widowControl/>
              <w:adjustRightInd w:val="0"/>
              <w:jc w:val="center"/>
              <w:rPr>
                <w:rFonts w:eastAsia="方正小标宋简体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必考项目</w:t>
            </w:r>
          </w:p>
        </w:tc>
      </w:tr>
      <w:tr w14:paraId="17E96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3E3D0A8C">
            <w:pPr>
              <w:rPr>
                <w:color w:val="auto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E52E4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1.分组考核。</w:t>
            </w:r>
          </w:p>
          <w:p w14:paraId="7990BC14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2.在100米长直线跑道上标出起点线和终点线，考生从起点线处听到起跑口令后起跑，通过终点线记录时间。</w:t>
            </w:r>
          </w:p>
          <w:p w14:paraId="2AD68808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3.抢跑犯规，重新组织起跑；跑出本道或用其他方式干扰、阻碍他人者不记录成绩。</w:t>
            </w:r>
          </w:p>
          <w:p w14:paraId="01F31D19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4.得分超出10分的，每递减0.3秒增加1分，最高15分。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6C72224">
            <w:pPr>
              <w:rPr>
                <w:color w:val="auto"/>
              </w:rPr>
            </w:pPr>
          </w:p>
        </w:tc>
      </w:tr>
      <w:tr w14:paraId="722C62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0C09CF21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单杠引体向上（次/2分钟）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2381981C">
            <w:pPr>
              <w:widowControl/>
              <w:adjustRightInd w:val="0"/>
              <w:jc w:val="center"/>
              <w:rPr>
                <w:rFonts w:eastAsia="宋体"/>
                <w:color w:val="auto"/>
                <w:kern w:val="0"/>
                <w:sz w:val="24"/>
              </w:rPr>
            </w:pPr>
            <w:r>
              <w:rPr>
                <w:rFonts w:hint="eastAsia" w:eastAsia="宋体"/>
                <w:color w:val="auto"/>
                <w:kern w:val="0"/>
                <w:sz w:val="24"/>
              </w:rPr>
              <w:t>3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63DFAC7E">
            <w:pPr>
              <w:widowControl/>
              <w:adjustRightInd w:val="0"/>
              <w:jc w:val="center"/>
              <w:rPr>
                <w:rFonts w:eastAsia="宋体"/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4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072E1CFF">
            <w:pPr>
              <w:widowControl/>
              <w:adjustRightInd w:val="0"/>
              <w:jc w:val="center"/>
              <w:rPr>
                <w:rFonts w:eastAsia="宋体"/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5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2D0DA17D">
            <w:pPr>
              <w:widowControl/>
              <w:adjustRightInd w:val="0"/>
              <w:jc w:val="center"/>
              <w:rPr>
                <w:rFonts w:eastAsia="宋体"/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6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631F44EF">
            <w:pPr>
              <w:widowControl/>
              <w:adjustRightInd w:val="0"/>
              <w:jc w:val="center"/>
              <w:rPr>
                <w:rFonts w:eastAsia="宋体"/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7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00D90D7C">
            <w:pPr>
              <w:widowControl/>
              <w:adjustRightInd w:val="0"/>
              <w:jc w:val="center"/>
              <w:rPr>
                <w:rFonts w:eastAsia="宋体"/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8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7A3DF1B7">
            <w:pPr>
              <w:widowControl/>
              <w:adjustRightInd w:val="0"/>
              <w:jc w:val="center"/>
              <w:rPr>
                <w:rFonts w:eastAsia="宋体"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9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3499E108">
            <w:pPr>
              <w:widowControl/>
              <w:adjustRightInd w:val="0"/>
              <w:jc w:val="center"/>
              <w:rPr>
                <w:rFonts w:eastAsia="宋体"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11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4629EC53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12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2ABE3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13</w:t>
            </w:r>
          </w:p>
        </w:tc>
        <w:tc>
          <w:tcPr>
            <w:tcW w:w="7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7817CF2">
            <w:pPr>
              <w:adjustRightInd w:val="0"/>
              <w:jc w:val="left"/>
              <w:textAlignment w:val="center"/>
              <w:rPr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必考项目</w:t>
            </w:r>
          </w:p>
        </w:tc>
      </w:tr>
      <w:tr w14:paraId="5D338E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285A81BA">
            <w:pPr>
              <w:rPr>
                <w:color w:val="auto"/>
              </w:rPr>
            </w:pPr>
          </w:p>
        </w:tc>
        <w:tc>
          <w:tcPr>
            <w:tcW w:w="7374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 w14:paraId="3B51C92A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1.单个或分组考核。</w:t>
            </w:r>
          </w:p>
          <w:p w14:paraId="5F4F1D55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75B305C4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3.考核以完成次数计算成绩。</w:t>
            </w:r>
          </w:p>
          <w:p w14:paraId="18963EF1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color w:val="auto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4.得分超出10分的，每递增2次增加1分，最高15分。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73866AD">
            <w:pPr>
              <w:rPr>
                <w:color w:val="auto"/>
              </w:rPr>
            </w:pPr>
          </w:p>
        </w:tc>
      </w:tr>
      <w:tr w14:paraId="1346B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730FFE52">
            <w:pPr>
              <w:adjustRightIn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hint="eastAsia" w:eastAsia="黑体"/>
                <w:color w:val="auto"/>
                <w:sz w:val="24"/>
              </w:rPr>
              <w:t>立定跳远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175AE">
            <w:pPr>
              <w:adjustRightInd w:val="0"/>
              <w:spacing w:line="240" w:lineRule="exact"/>
              <w:ind w:left="-105" w:leftChars="-50" w:right="-105" w:rightChars="-50" w:firstLine="2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2.01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A55C2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2.13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CB6EB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2.17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70EB5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2.21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E0F59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2.25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1DB0E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2.29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2EE9A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2.33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974B2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2.37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55E6F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2.41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652E4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2.45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ECFE194">
            <w:pPr>
              <w:adjustRightInd w:val="0"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必考</w:t>
            </w:r>
          </w:p>
          <w:p w14:paraId="2A85603A">
            <w:pPr>
              <w:adjustRightInd w:val="0"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5B295C5E">
            <w:pPr>
              <w:adjustRightInd w:val="0"/>
              <w:spacing w:line="280" w:lineRule="exact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项目</w:t>
            </w:r>
          </w:p>
        </w:tc>
      </w:tr>
      <w:tr w14:paraId="30F35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5E9BFBC8">
            <w:pPr>
              <w:rPr>
                <w:color w:val="auto"/>
              </w:rPr>
            </w:pPr>
          </w:p>
        </w:tc>
        <w:tc>
          <w:tcPr>
            <w:tcW w:w="7374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D51DA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1.单个或分组考核。</w:t>
            </w:r>
          </w:p>
          <w:p w14:paraId="7F354367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2.在跑道或平地上标出起跑线，考生站立在起跳线后，脚尖不得踩线，脚尖不得离开地面，两脚原地同时起跳，不得有助跑、垫步或连跳动作，测量起跳线后沿至身体任何着地点后沿的垂直距离。两次测试，记录成绩较好的1次。</w:t>
            </w:r>
          </w:p>
          <w:p w14:paraId="623AE3EF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3.得分超出10分的，每递加4厘米增加1分，最高15分。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204F080">
            <w:pPr>
              <w:rPr>
                <w:color w:val="auto"/>
              </w:rPr>
            </w:pPr>
          </w:p>
        </w:tc>
      </w:tr>
      <w:tr w14:paraId="5FAB0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 w14:paraId="223AD195">
            <w:pPr>
              <w:adjustRightInd w:val="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备    注</w:t>
            </w:r>
          </w:p>
        </w:tc>
        <w:tc>
          <w:tcPr>
            <w:tcW w:w="8122" w:type="dxa"/>
            <w:gridSpan w:val="21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9B535ED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1.总成绩最高60分，单项未取得有效成绩的不予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eastAsia="zh-CN"/>
              </w:rPr>
              <w:t>招录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。</w:t>
            </w:r>
          </w:p>
          <w:p w14:paraId="25223C18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2.测试项目及标准中“以上”“以下”均含本级、本数。</w:t>
            </w:r>
          </w:p>
        </w:tc>
      </w:tr>
    </w:tbl>
    <w:p w14:paraId="1D6C6F9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decorative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17477"/>
    <w:rsid w:val="38D1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2025-07-24T07:48:00Z</dcterms:created>
  <dc:creator>不想要网名了</dc:creator>
  <cp:lastModifiedBy>不想要网名了</cp:lastModifiedBy>
  <dcterms:modified xsi:type="dcterms:W3CDTF">2025-07-24T07:48:26Z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4C67B48F3D384A79BF29C5461327696E_11</vt:lpwstr>
  </property>
  <property fmtid="{D5CDD505-2E9C-101B-9397-08002B2CF9AE}" pid="4" name="KSOTemplateDocerSaveRecord">
    <vt:lpwstr>eyJoZGlkIjoiNjQ0YzBkYzEwODY1NWRkMTk1ZGRjNWM5MTEwZjg2NWIiLCJ1c2VySWQiOiIzMjMwNzIyNzkifQ==</vt:lpwstr>
  </property>
</Properties>
</file>