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69"/>
        <w:gridCol w:w="1485"/>
        <w:gridCol w:w="1230"/>
        <w:gridCol w:w="1155"/>
        <w:gridCol w:w="1245"/>
        <w:gridCol w:w="645"/>
        <w:gridCol w:w="705"/>
        <w:gridCol w:w="1748"/>
        <w:gridCol w:w="1297"/>
        <w:gridCol w:w="3383"/>
      </w:tblGrid>
      <w:tr w14:paraId="15987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3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086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 xml:space="preserve">附件1           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攸县教育局所属事业单位公开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选调工作人员</w:t>
            </w:r>
          </w:p>
        </w:tc>
      </w:tr>
      <w:tr w14:paraId="4F6D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2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岗位、计划及要求一览表</w:t>
            </w:r>
          </w:p>
        </w:tc>
      </w:tr>
      <w:tr w14:paraId="5937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主管部门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选调代码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选调单位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岗位属性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选调人数</w:t>
            </w:r>
          </w:p>
        </w:tc>
        <w:tc>
          <w:tcPr>
            <w:tcW w:w="7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岗位条件</w:t>
            </w:r>
          </w:p>
        </w:tc>
      </w:tr>
      <w:tr w14:paraId="091E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3747"/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DEE3"/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D610"/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岗位类别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岗位等级</w:t>
            </w: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06DE"/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年龄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最低学历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其他要求</w:t>
            </w:r>
          </w:p>
        </w:tc>
      </w:tr>
      <w:tr w14:paraId="023A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攸县教育局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A1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攸县教育局所属事业单位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文秘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22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具有较高的政策理论水平和较强的文字综合能力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</w:tr>
      <w:tr w14:paraId="759B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4891"/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A2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攸县教育局所属事业单位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政工人事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人员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专技十级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大专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C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中共党员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（含预备党员）。</w:t>
            </w:r>
          </w:p>
        </w:tc>
      </w:tr>
      <w:tr w14:paraId="315CC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F288"/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A3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攸县教育局所属事业单位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师训管理工作人员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专技十级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4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具有二级甲等及以上普通话证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以上学校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教务管理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教研管理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工作经历。</w:t>
            </w:r>
          </w:p>
        </w:tc>
      </w:tr>
      <w:tr w14:paraId="33B8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0E40"/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A4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攸县教育局所属事业单位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安全管理工作人员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以上学校安全管理或德育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工作经历。</w:t>
            </w:r>
          </w:p>
        </w:tc>
      </w:tr>
      <w:tr w14:paraId="630A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1B08"/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A5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攸县教育局所属事业单位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基础教育管理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人员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专技十级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22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以上学校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教务管理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德育管理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工作经历。</w:t>
            </w:r>
          </w:p>
        </w:tc>
      </w:tr>
      <w:tr w14:paraId="1BA3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00B8"/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A6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E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攸县教育局所属事业单位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0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基建管理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人员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基建管理工作经验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。</w:t>
            </w:r>
          </w:p>
        </w:tc>
      </w:tr>
      <w:tr w14:paraId="0CF2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57C1"/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A7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攸县教育局所属事业单位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财务工作人员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专技十级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教育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类</w:t>
            </w:r>
          </w:p>
          <w:p w14:paraId="707B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工商管理类</w:t>
            </w:r>
          </w:p>
        </w:tc>
        <w:tc>
          <w:tcPr>
            <w:tcW w:w="3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8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有3年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以上学校财务工作经历。</w:t>
            </w:r>
          </w:p>
        </w:tc>
      </w:tr>
    </w:tbl>
    <w:p w14:paraId="0FAAC28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1"/>
          <w:docGrid w:type="lines" w:linePitch="319" w:charSpace="0"/>
        </w:sect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/>
        </w:rPr>
        <w:t>备注：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/>
        </w:rPr>
        <w:t>工作经历年限按足年足月累计计算，计算时间截至2025年6月30日。</w:t>
      </w:r>
    </w:p>
    <w:p w14:paraId="21067C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A2754"/>
    <w:rsid w:val="4C5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2025-07-15T08:38:00Z</dcterms:created>
  <dc:creator>Administrator</dc:creator>
  <cp:lastModifiedBy>Administrator</cp:lastModifiedBy>
  <dcterms:modified xsi:type="dcterms:W3CDTF">2025-07-15T08:39:08Z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4C83D7CF1E5244BE856362A2173C82B2_11</vt:lpwstr>
  </property>
  <property fmtid="{D5CDD505-2E9C-101B-9397-08002B2CF9AE}" pid="4" name="KSOTemplateDocerSaveRecord">
    <vt:lpwstr>eyJoZGlkIjoiODg1NDE1YzE3NmE2MjdmMjZjNmVkOTRiZTE1NzlhY2MifQ==</vt:lpwstr>
  </property>
</Properties>
</file>