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长沙县人民医院2025年7月公开招聘编外工作人员岗位表</w:t>
      </w:r>
    </w:p>
    <w:tbl>
      <w:tblPr>
        <w:tblStyle w:val="2"/>
        <w:tblpPr w:leftFromText="180" w:rightFromText="180" w:vertAnchor="text" w:horzAnchor="page" w:tblpXSpec="center" w:tblpY="544"/>
        <w:tblOverlap w:val="never"/>
        <w:tblW w:w="48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325"/>
        <w:gridCol w:w="646"/>
        <w:gridCol w:w="684"/>
        <w:gridCol w:w="1027"/>
        <w:gridCol w:w="651"/>
        <w:gridCol w:w="651"/>
        <w:gridCol w:w="651"/>
        <w:gridCol w:w="651"/>
        <w:gridCol w:w="1628"/>
        <w:gridCol w:w="3919"/>
        <w:gridCol w:w="1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295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耳鼻咽喉科医师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耳鼻咽喉科学、中医五官科学、临床医学硕士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2.执业范围为眼耳鼻咽喉科专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、中医眼耳鼻喉科专业。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具有中药师及以上职称。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西药师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药剂学、药学硕士、药学、临床药学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具有药师及以上职称。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医学技术、医学技术硕士、医学检验技术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检验师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及以上职称；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2.具有三级及以上医院检验科相关工作经历。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乳甲外科医师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2.执业范围为外科专业；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泌尿外科医师1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2.执业范围为外科专业；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肾内风湿免疫科医师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2.执业范围为内科专业。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2执业范围为内科专业；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该岗位入职后将定岗为介入方向；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呼吸与危重症科医师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内科学、中西医结合临床、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2执业范围为内科专业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、中西医结合专业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.临床医学硕士研究生专业研究方向为呼吸内科方向；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全科医学科医师1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内科学、老年医学、临床医学硕士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2.执业范围为内科专业、全科医学专业；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.内科学硕士研究生专业研究方向为心血管内科方向；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.临床医学硕士研究生专业研究方向为心血管内科方向、全科医学方向；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、学士学位，本科所学专业为临床医学且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近3年在心血管内科或全科工作。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全科医学科医师2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执业范围为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中医专业、中医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内科专业、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中西医结合临床专业；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内科学、肿瘤学、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影像医学与核医学、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2.执业范围为内科专业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、医学影像与放射治疗专业；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、放射医学、医学影像学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内科学、外科学、急诊医学、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麻醉学、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2.执业范围为重症医学专业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、外科专业、麻醉专业、内科专业、急救医学专业、全科医学专业；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麻醉学。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急诊医学部医师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内科学、外科学、急诊医学、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麻醉学、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执业范围为急救医学专业、重症医学专业、外科专业、麻醉专业、内科专业、全科医学专业；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麻醉学。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中西医结合临床、中医内科学、中医外科学、中医硕士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2.执业范围为中西医结合专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、中医内科专业、中医外科专业、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中医专业；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、学士学位且本科所学专业为中西医临床医学、中医学。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针灸推拿学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针灸硕士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2执业范围为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中医针灸推拿学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专业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针灸推拿学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康复医学与理疗学、神经病学、中西医结合临床、临床医学硕士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2.执业范围为康复医学专业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、内科专业、中西医结合专业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、学士学位且本科所学专业为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临床医学、中医康复学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中西医临床医学。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麻醉疼痛科医师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麻醉学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2.执业范围为麻醉专业；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临床医学、麻醉学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放射科医师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2.执业范围为医学影像和放射治疗专业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放射科医师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2.执业范围为医学影像和放射治疗专业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超声科医师1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影像医学与核医学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、临床医学、医学影像学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1.具有主治医师及以上职称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2.执业范围为医学影像和放射治疗专业；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具有三级及以上医院工作经历且有5年及以上超声相关工作经历。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5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2.执业范围为内科专业、全科医学专业；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2.执业范围为内科专业；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外科学、临床医学硕士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2.执业范围为外科专业；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具有主治医师及以上职称可放宽至本科学历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、学士学位且本科所学专业</w:t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泌尿外科医师2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外科学、临床医学硕士、临床医学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具有副主任医师及以上职称；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执业范围为外科专业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3.具有三级及以上医院工作经历且有5年及以上泌尿外科相关工作经历。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眼科学、临床医学硕士、临床医学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1.具有副主任医师及以上职称；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具有三级及以上医院工作经历且有5年及以上眼科相关工作经历（精通玻璃体切除、白内障及青光眼手术）。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超声科医师2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乙类岗位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45周岁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影像医学与核医学、医学影像学、临床医学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具有副主任医师及以上职称；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.执业范围为医学影像和放射治疗专业；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"/>
              </w:rPr>
              <w:t>3.具有三级及以上医院工作经历且有5年及以上超声相关工作经历。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7" w:leftChars="170" w:hanging="360" w:hangingChars="200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 w:color="auto" w:fill="FFFFFF"/>
          <w:lang w:val="en-US" w:eastAsia="zh-CN"/>
        </w:rPr>
        <w:t>注：最高年龄30周岁即1994年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 w:color="auto" w:fill="FFFFFF"/>
          <w:lang w:val="en-US" w:eastAsia="zh-CN"/>
        </w:rPr>
        <w:t>7月20日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 w:color="auto" w:fill="FFFFFF"/>
          <w:lang w:val="en-US" w:eastAsia="zh-CN"/>
        </w:rPr>
        <w:t>以后出生，最高年龄35周岁即1989年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 w:color="auto" w:fill="FFFFFF"/>
          <w:lang w:val="en-US" w:eastAsia="zh-CN"/>
        </w:rPr>
        <w:t>7月20日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 w:color="auto" w:fill="FFFFFF"/>
          <w:lang w:val="en-US" w:eastAsia="zh-CN"/>
        </w:rPr>
        <w:t>以后出生，最高年龄40周岁即1984年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 w:color="auto" w:fill="FFFFFF"/>
          <w:lang w:val="en-US" w:eastAsia="zh-CN"/>
        </w:rPr>
        <w:t>7月20日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 w:color="auto" w:fill="FFFFFF"/>
          <w:lang w:val="en-US" w:eastAsia="zh-CN"/>
        </w:rPr>
        <w:t>以后出生，最高年龄45周岁即1979年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 w:color="auto" w:fill="FFFFFF"/>
          <w:lang w:val="en-US" w:eastAsia="zh-CN"/>
        </w:rPr>
        <w:t>7月20日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 w:color="auto" w:fill="FFFFFF"/>
          <w:lang w:val="en-US" w:eastAsia="zh-CN"/>
        </w:rPr>
        <w:t>以后出生。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?????s??????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?????s??????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C2D303"/>
    <w:multiLevelType w:val="singleLevel"/>
    <w:tmpl w:val="EEC2D30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MDMzYjAxYzg1NGIzM2I3MGFhZDhhMmViM2MxMDMifQ=="/>
  </w:docVars>
  <w:rsids>
    <w:rsidRoot w:val="16B14610"/>
    <w:rsid w:val="16B14610"/>
    <w:rsid w:val="7EFBA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2025-07-15T16:59:00Z</dcterms:created>
  <dc:creator>卿 辞♪</dc:creator>
  <cp:lastModifiedBy>王柳</cp:lastModifiedBy>
  <dcterms:modified xsi:type="dcterms:W3CDTF">2025-07-17T17:25:23Z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FDBDEDBB4CC44080A5EAF33446C9D5BE_11</vt:lpwstr>
  </property>
</Properties>
</file>