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BC3A6">
      <w:pPr>
        <w:ind w:left="0" w:leftChars="0" w:firstLine="0" w:firstLineChars="0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1</w:t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597"/>
        <w:gridCol w:w="1328"/>
        <w:gridCol w:w="845"/>
        <w:gridCol w:w="7770"/>
      </w:tblGrid>
      <w:tr w14:paraId="6210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4125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AA06CD0">
            <w:pPr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中国健康教育中心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编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  <w:lang w:eastAsia="zh-CN"/>
              </w:rPr>
              <w:t>内</w:t>
            </w:r>
            <w:r>
              <w:rPr>
                <w:rFonts w:hint="default" w:ascii="Times New Roman" w:hAnsi="Times New Roman" w:eastAsia="宋体" w:cs="Times New Roman"/>
                <w:b/>
                <w:color w:val="auto"/>
                <w:sz w:val="44"/>
                <w:szCs w:val="44"/>
                <w:highlight w:val="none"/>
              </w:rPr>
              <w:t>岗位社会公开招聘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  <w:t>需求计划表</w:t>
            </w:r>
          </w:p>
          <w:p w14:paraId="50AF76F7">
            <w:pPr>
              <w:widowControl/>
              <w:snapToGrid w:val="0"/>
              <w:contextualSpacing/>
              <w:jc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</w:p>
        </w:tc>
      </w:tr>
      <w:tr w14:paraId="29C77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 w14:paraId="476E2FFC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/>
            <w:vAlign w:val="center"/>
          </w:tcPr>
          <w:p w14:paraId="02FB210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/>
            <w:vAlign w:val="center"/>
          </w:tcPr>
          <w:p w14:paraId="3E4D0F3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</w:tcBorders>
            <w:noWrap/>
            <w:vAlign w:val="center"/>
          </w:tcPr>
          <w:p w14:paraId="6908328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7770" w:type="dxa"/>
            <w:tcBorders>
              <w:top w:val="single" w:color="auto" w:sz="4" w:space="0"/>
            </w:tcBorders>
            <w:noWrap/>
            <w:vAlign w:val="center"/>
          </w:tcPr>
          <w:p w14:paraId="5A72FE88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 w14:paraId="4B33B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3" w:hRule="atLeast"/>
        </w:trPr>
        <w:tc>
          <w:tcPr>
            <w:tcW w:w="1585" w:type="dxa"/>
            <w:shd w:val="clear" w:color="auto" w:fill="auto"/>
            <w:noWrap/>
            <w:vAlign w:val="center"/>
          </w:tcPr>
          <w:p w14:paraId="6D3F6C83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4"/>
                <w:szCs w:val="24"/>
                <w:highlight w:val="none"/>
                <w:lang w:eastAsia="zh-CN"/>
              </w:rPr>
              <w:t>综合管理岗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3654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临床医学类（1002）、公共卫生与预防医学类（1004）、</w:t>
            </w:r>
          </w:p>
          <w:p w14:paraId="56BC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公共管理类（1204、1252）、英语（050201）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、工商管理（1202、1251）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740EE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 w14:paraId="5EB7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0DF2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shd w:val="clear" w:color="auto" w:fill="auto"/>
            <w:noWrap/>
            <w:vAlign w:val="top"/>
          </w:tcPr>
          <w:p w14:paraId="003A5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 w14:paraId="1FDDDB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年度工作计划、总结等重要文稿起草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中心内部制度建设和政务信息工作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4CDBB5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2.承担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公文处理、档案管理、机要保密、会议管理、信访接待和干部值班等日常运转和综合协调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0D19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3.完成领导交办的其他工作。</w:t>
            </w:r>
          </w:p>
          <w:p w14:paraId="0CE13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 w14:paraId="00436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</w:t>
            </w:r>
          </w:p>
          <w:p w14:paraId="1341E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 w14:paraId="6BE8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1FAAD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</w:t>
            </w:r>
            <w:bookmarkStart w:id="0" w:name="_GoBack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即19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月1日以后出生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）。</w:t>
            </w:r>
          </w:p>
          <w:p w14:paraId="5089C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</w:tbl>
    <w:p w14:paraId="5BCAC21E">
      <w:pPr>
        <w:jc w:val="center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sz w:val="24"/>
        </w:rPr>
        <w:br w:type="page"/>
      </w:r>
    </w:p>
    <w:tbl>
      <w:tblPr>
        <w:tblStyle w:val="4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597"/>
        <w:gridCol w:w="1328"/>
        <w:gridCol w:w="845"/>
        <w:gridCol w:w="7770"/>
      </w:tblGrid>
      <w:tr w14:paraId="7E9E2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 w14:paraId="4CC4AEB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/>
            <w:vAlign w:val="center"/>
          </w:tcPr>
          <w:p w14:paraId="2B8CBAA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/>
            <w:vAlign w:val="center"/>
          </w:tcPr>
          <w:p w14:paraId="67D40B3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</w:tcBorders>
            <w:noWrap/>
            <w:vAlign w:val="center"/>
          </w:tcPr>
          <w:p w14:paraId="67D0AC79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7770" w:type="dxa"/>
            <w:tcBorders>
              <w:top w:val="single" w:color="auto" w:sz="4" w:space="0"/>
            </w:tcBorders>
            <w:noWrap/>
            <w:vAlign w:val="center"/>
          </w:tcPr>
          <w:p w14:paraId="2A71774E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 w14:paraId="5A6D1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</w:trPr>
        <w:tc>
          <w:tcPr>
            <w:tcW w:w="1585" w:type="dxa"/>
            <w:shd w:val="clear" w:color="auto" w:fill="auto"/>
            <w:noWrap/>
            <w:vAlign w:val="center"/>
          </w:tcPr>
          <w:p w14:paraId="00D080B1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469D4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临床医学类（1002）、公共卫生与预防医学类（1004）、</w:t>
            </w:r>
          </w:p>
          <w:p w14:paraId="3E75B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公共管理类（1204、1252）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1FF2F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及以上学历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FDF8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7770" w:type="dxa"/>
            <w:shd w:val="clear" w:color="auto" w:fill="auto"/>
            <w:noWrap/>
            <w:vAlign w:val="top"/>
          </w:tcPr>
          <w:p w14:paraId="03AFB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 w14:paraId="08F5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参与开展中心健康教育和健康促进重点工作。</w:t>
            </w:r>
          </w:p>
          <w:p w14:paraId="737FA8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承担策划、组织和实施相关健康促进活动，草拟方案，并参与组织实施。</w:t>
            </w:r>
          </w:p>
          <w:p w14:paraId="2D910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14EFC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应聘条件：</w:t>
            </w:r>
          </w:p>
          <w:p w14:paraId="2F30B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</w:t>
            </w:r>
          </w:p>
          <w:p w14:paraId="36AD7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 w14:paraId="65EA8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753E6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月1日以后出生）。</w:t>
            </w:r>
          </w:p>
          <w:p w14:paraId="1FFE1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 w14:paraId="623D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585" w:type="dxa"/>
            <w:shd w:val="clear" w:color="auto" w:fill="auto"/>
            <w:noWrap/>
            <w:vAlign w:val="center"/>
          </w:tcPr>
          <w:p w14:paraId="1CC0E768"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专业技术岗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26228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临床医学类（1002）、公共卫生与预防医学类（1004）、</w:t>
            </w:r>
          </w:p>
          <w:p w14:paraId="5CD1C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英语（050201）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A6A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 w14:paraId="697C5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3F8C6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shd w:val="clear" w:color="auto" w:fill="auto"/>
            <w:noWrap/>
            <w:vAlign w:val="center"/>
          </w:tcPr>
          <w:p w14:paraId="2AC13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岗位职责：</w:t>
            </w:r>
          </w:p>
          <w:p w14:paraId="7BDDE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.参与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组织拟订中心科研、教学及国际合作工作规划、计划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50A52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2.参与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组织申报科研、继续教育项目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中心科研项目的组织管理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。</w:t>
            </w:r>
          </w:p>
          <w:p w14:paraId="1291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完成领导交办的其他工作。</w:t>
            </w:r>
          </w:p>
          <w:p w14:paraId="04207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 w14:paraId="2EC62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</w:t>
            </w:r>
          </w:p>
          <w:p w14:paraId="629F76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 w14:paraId="3990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1C5C5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月1日以后出生）。</w:t>
            </w:r>
          </w:p>
          <w:p w14:paraId="7B4A0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 w14:paraId="3F5CE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5" w:type="dxa"/>
            <w:tcBorders>
              <w:top w:val="single" w:color="auto" w:sz="4" w:space="0"/>
            </w:tcBorders>
            <w:noWrap/>
            <w:vAlign w:val="center"/>
          </w:tcPr>
          <w:p w14:paraId="1D69D9F5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</w:t>
            </w:r>
          </w:p>
        </w:tc>
        <w:tc>
          <w:tcPr>
            <w:tcW w:w="2597" w:type="dxa"/>
            <w:tcBorders>
              <w:top w:val="single" w:color="auto" w:sz="4" w:space="0"/>
            </w:tcBorders>
            <w:noWrap/>
            <w:vAlign w:val="center"/>
          </w:tcPr>
          <w:p w14:paraId="34F1A987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专业</w:t>
            </w:r>
          </w:p>
        </w:tc>
        <w:tc>
          <w:tcPr>
            <w:tcW w:w="1328" w:type="dxa"/>
            <w:tcBorders>
              <w:top w:val="single" w:color="auto" w:sz="4" w:space="0"/>
            </w:tcBorders>
            <w:noWrap/>
            <w:vAlign w:val="center"/>
          </w:tcPr>
          <w:p w14:paraId="4C0D310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学历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lang w:eastAsia="zh-CN"/>
              </w:rPr>
              <w:t>学位</w:t>
            </w:r>
          </w:p>
        </w:tc>
        <w:tc>
          <w:tcPr>
            <w:tcW w:w="845" w:type="dxa"/>
            <w:tcBorders>
              <w:top w:val="single" w:color="auto" w:sz="4" w:space="0"/>
            </w:tcBorders>
            <w:noWrap/>
            <w:vAlign w:val="center"/>
          </w:tcPr>
          <w:p w14:paraId="71C55B1A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人数</w:t>
            </w:r>
          </w:p>
        </w:tc>
        <w:tc>
          <w:tcPr>
            <w:tcW w:w="7770" w:type="dxa"/>
            <w:tcBorders>
              <w:top w:val="single" w:color="auto" w:sz="4" w:space="0"/>
            </w:tcBorders>
            <w:noWrap/>
            <w:vAlign w:val="center"/>
          </w:tcPr>
          <w:p w14:paraId="7D093512">
            <w:p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</w:rPr>
              <w:t>岗位职责与应聘条件</w:t>
            </w:r>
          </w:p>
        </w:tc>
      </w:tr>
      <w:tr w14:paraId="6FFFC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</w:trPr>
        <w:tc>
          <w:tcPr>
            <w:tcW w:w="1585" w:type="dxa"/>
            <w:shd w:val="clear" w:color="auto" w:fill="auto"/>
            <w:noWrap/>
            <w:vAlign w:val="center"/>
          </w:tcPr>
          <w:p w14:paraId="6385372E"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专业技术岗3</w:t>
            </w:r>
          </w:p>
        </w:tc>
        <w:tc>
          <w:tcPr>
            <w:tcW w:w="2597" w:type="dxa"/>
            <w:shd w:val="clear" w:color="auto" w:fill="auto"/>
            <w:noWrap/>
            <w:vAlign w:val="center"/>
          </w:tcPr>
          <w:p w14:paraId="7DF17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会计学（120203K）、财务管理（120204）、审计学（120207）、会计学（120201）、会计（1253）、审计（1257）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14:paraId="46D7E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本科及</w:t>
            </w:r>
          </w:p>
          <w:p w14:paraId="03F5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以上学历</w:t>
            </w:r>
          </w:p>
        </w:tc>
        <w:tc>
          <w:tcPr>
            <w:tcW w:w="845" w:type="dxa"/>
            <w:shd w:val="clear" w:color="auto" w:fill="auto"/>
            <w:noWrap/>
            <w:vAlign w:val="center"/>
          </w:tcPr>
          <w:p w14:paraId="02902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770" w:type="dxa"/>
            <w:shd w:val="clear" w:color="auto" w:fill="auto"/>
            <w:noWrap/>
            <w:vAlign w:val="top"/>
          </w:tcPr>
          <w:p w14:paraId="552A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  <w:highlight w:val="none"/>
              </w:rPr>
              <w:t>岗位职责：</w:t>
            </w:r>
          </w:p>
          <w:p w14:paraId="54CC89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1.参与中心预决算和财务管理工作。</w:t>
            </w:r>
          </w:p>
          <w:p w14:paraId="3E3E86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2.参与会计核算和收支管理、资金管理等工作。</w:t>
            </w:r>
          </w:p>
          <w:p w14:paraId="62E05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3.完成领导交办的其他工作。</w:t>
            </w:r>
          </w:p>
          <w:p w14:paraId="7EA09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  <w:szCs w:val="24"/>
              </w:rPr>
              <w:t>应聘条件：</w:t>
            </w:r>
          </w:p>
          <w:p w14:paraId="488DE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1.政治素质较高，保密意识强，责任心强，具有团队合作精神。熟悉政府会计制度，有事业单位会计工作经验优先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。</w:t>
            </w:r>
          </w:p>
          <w:p w14:paraId="4BE29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2.具有良好的沟通协调能力。</w:t>
            </w:r>
          </w:p>
          <w:p w14:paraId="39E7F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3.具备良好的口头表达、文字写作及计算机应用能力。</w:t>
            </w:r>
          </w:p>
          <w:p w14:paraId="75424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4.年龄不超过35周岁（即1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989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月1日以后出生）。</w:t>
            </w:r>
          </w:p>
          <w:p w14:paraId="5CCD0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5.具有北京市常住户口。</w:t>
            </w:r>
          </w:p>
        </w:tc>
      </w:tr>
      <w:tr w14:paraId="3DE1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125" w:type="dxa"/>
            <w:gridSpan w:val="5"/>
            <w:noWrap/>
            <w:vAlign w:val="center"/>
          </w:tcPr>
          <w:p w14:paraId="6EB636C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1.专业要求参照教育部《普通高等学校本科专业目录》和《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lang w:val="en-US" w:eastAsia="zh-CN"/>
              </w:rPr>
              <w:t>研究生教育学科专业目录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》。所学学科专业接近，但不在上述参考学科专业目录中的考生，可通过电话联系招聘单位确认报名资格。</w:t>
            </w:r>
          </w:p>
          <w:p w14:paraId="13CEEB58"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2.岗位要求专业为应聘人员最高学历的对应专业。</w:t>
            </w:r>
          </w:p>
        </w:tc>
      </w:tr>
    </w:tbl>
    <w:p w14:paraId="03FEB9B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02818"/>
    <w:rsid w:val="1F2C77CF"/>
    <w:rsid w:val="205B1BC3"/>
    <w:rsid w:val="2DB674CD"/>
    <w:rsid w:val="3782010D"/>
    <w:rsid w:val="522E2484"/>
    <w:rsid w:val="53F54A87"/>
    <w:rsid w:val="5AC02818"/>
    <w:rsid w:val="612C0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7">
    <w:name w:val="教育部3"/>
    <w:basedOn w:val="1"/>
    <w:autoRedefine/>
    <w:qFormat/>
    <w:uiPriority w:val="0"/>
    <w:pPr>
      <w:widowControl/>
      <w:spacing w:line="440" w:lineRule="exact"/>
      <w:jc w:val="center"/>
    </w:pPr>
    <w:rPr>
      <w:rFonts w:ascii="方正小标宋_GBK" w:hAnsi="Calibri" w:eastAsia="方正小标宋_GBK" w:cs="Times New Roman"/>
      <w:bCs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1259</Characters>
  <Lines>0</Lines>
  <Paragraphs>0</Paragraphs>
  <TotalTime>99</TotalTime>
  <ScaleCrop>false</ScaleCrop>
  <LinksUpToDate>false</LinksUpToDate>
  <CharactersWithSpaces>1259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2025-01-07T10:03:00Z</dcterms:created>
  <dc:creator>汤宏</dc:creator>
  <cp:lastModifiedBy>S</cp:lastModifiedBy>
  <cp:lastPrinted>2025-02-28T04:43:00Z</cp:lastPrinted>
  <dcterms:modified xsi:type="dcterms:W3CDTF">2025-03-11T07:07:29Z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6A9BC491B44B479F994796EF1E7A0B54_11</vt:lpwstr>
  </property>
  <property fmtid="{D5CDD505-2E9C-101B-9397-08002B2CF9AE}" pid="4" name="KSOTemplateDocerSaveRecord">
    <vt:lpwstr>eyJoZGlkIjoiZmU5MmJkMjIyZGJlZGM4OWMwOGU0MWJjZGZlNWNiMjciLCJ1c2VySWQiOiIyNzIwMTMxMDUifQ==</vt:lpwstr>
  </property>
</Properties>
</file>