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2：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  <w:t>诚信承诺书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bookmarkStart w:id="0" w:name="_GoBack"/>
      <w:bookmarkEnd w:id="0"/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我已仔细阅读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一、自觉遵守有关规定及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公告的各项要求。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二、准确、慎重报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名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符合条件的职位，并对自己的报名负责。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三、诚信报名，如实填写报名信息，不虚报、瞒报，不骗取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资格，不干扰正常的报名秩序。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四、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诚信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，遵守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纪律，服从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安排，不舞弊或协助他人舞弊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不参与网上不负责任的议论。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五、诚信履约，珍惜机会，不轻易放弃，珍惜信誉，认真对待每一个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环节，认真践行每一项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要求。进入面试环节后，不临时随意放弃面试、体检、考察、录取资格，以免错失实现职业理想的机会，影响其他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应聘人员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权益和招聘单位的正常补员需求。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对违反以上承诺所造成的后果，本人自愿承担相应责任。</w:t>
      </w:r>
    </w:p>
    <w:p>
      <w:pPr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5700" w:firstLineChars="19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本人签字：</w:t>
      </w:r>
    </w:p>
    <w:p>
      <w:pPr>
        <w:ind w:firstLine="6300" w:firstLineChars="2100"/>
        <w:jc w:val="both"/>
        <w:rPr>
          <w:rStyle w:val="4"/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34266421"/>
    <w:rsid w:val="1E9C582D"/>
    <w:rsid w:val="2FEA20A6"/>
    <w:rsid w:val="30B95A5A"/>
    <w:rsid w:val="34266421"/>
    <w:rsid w:val="388D5591"/>
    <w:rsid w:val="48F7283F"/>
    <w:rsid w:val="710F0092"/>
    <w:rsid w:val="7318518F"/>
    <w:rsid w:val="7B6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2020-04-23T01:33:00Z</dcterms:created>
  <dc:creator>Administrator</dc:creator>
  <cp:lastModifiedBy>不负韶华</cp:lastModifiedBy>
  <dcterms:modified xsi:type="dcterms:W3CDTF">2022-09-27T03:38:51Z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1401D22C5EB64F17A75542F90D2EC0CB</vt:lpwstr>
  </property>
</Properties>
</file>