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1466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71"/>
        <w:gridCol w:w="969"/>
        <w:gridCol w:w="2331"/>
        <w:gridCol w:w="984"/>
        <w:gridCol w:w="1184"/>
        <w:gridCol w:w="1032"/>
        <w:gridCol w:w="4894"/>
        <w:gridCol w:w="1595"/>
      </w:tblGrid>
      <w:tr w14:paraId="7E90D4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5" w:hRule="atLeast"/>
          <w:jc w:val="center"/>
        </w:trPr>
        <w:tc>
          <w:tcPr>
            <w:tcW w:w="14660" w:type="dxa"/>
            <w:gridSpan w:val="8"/>
            <w:tcBorders>
              <w:top w:val="nil"/>
              <w:left w:val="nil"/>
              <w:bottom w:val="single" w:color="auto" w:sz="4" w:space="0"/>
              <w:right w:val="nil"/>
            </w:tcBorders>
            <w:noWrap w:val="0"/>
            <w:vAlign w:val="top"/>
          </w:tcPr>
          <w:p w14:paraId="37672A8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0" w:lineRule="exac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eastAsia="方正黑体_GBK" w:cs="Times New Roman"/>
                <w:color w:val="auto"/>
                <w:kern w:val="0"/>
                <w:sz w:val="32"/>
                <w:szCs w:val="32"/>
                <w:lang w:bidi="ar"/>
              </w:rPr>
            </w:pPr>
            <w:r>
              <w:rPr>
                <w:rFonts w:hint="default" w:ascii="Times New Roman" w:hAnsi="Times New Roman" w:eastAsia="方正黑体_GBK" w:cs="Times New Roman"/>
                <w:color w:val="auto"/>
                <w:kern w:val="0"/>
                <w:sz w:val="32"/>
                <w:szCs w:val="32"/>
                <w:lang w:bidi="ar"/>
              </w:rPr>
              <w:t>附件1</w:t>
            </w:r>
          </w:p>
          <w:p w14:paraId="08AD808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0" w:lineRule="exact"/>
              <w:ind w:left="0" w:leftChars="0" w:right="0" w:rightChars="0"/>
              <w:jc w:val="center"/>
              <w:textAlignment w:val="center"/>
              <w:rPr>
                <w:rFonts w:hint="eastAsia" w:ascii="方正小标宋_GBK" w:hAnsi="方正小标宋_GBK" w:eastAsia="方正小标宋_GBK" w:cs="方正小标宋_GBK"/>
                <w:color w:val="auto"/>
                <w:kern w:val="0"/>
                <w:sz w:val="44"/>
                <w:szCs w:val="44"/>
                <w:lang w:val="en-US" w:eastAsia="zh-CN" w:bidi="ar"/>
              </w:rPr>
            </w:pPr>
            <w:r>
              <w:rPr>
                <w:rFonts w:hint="eastAsia" w:ascii="方正小标宋_GBK" w:hAnsi="方正小标宋_GBK" w:eastAsia="方正小标宋_GBK" w:cs="方正小标宋_GBK"/>
                <w:color w:val="auto"/>
                <w:kern w:val="0"/>
                <w:sz w:val="44"/>
                <w:szCs w:val="44"/>
                <w:lang w:val="en-US" w:eastAsia="zh-CN" w:bidi="ar"/>
              </w:rPr>
              <w:t>成都市金牛国投人力资源服务有限公司</w:t>
            </w:r>
          </w:p>
          <w:p w14:paraId="50392E6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color w:val="auto"/>
                <w:kern w:val="0"/>
                <w:sz w:val="44"/>
                <w:szCs w:val="44"/>
                <w:lang w:bidi="ar"/>
              </w:rPr>
            </w:pPr>
            <w:r>
              <w:rPr>
                <w:rFonts w:hint="eastAsia" w:ascii="方正小标宋_GBK" w:hAnsi="方正小标宋_GBK" w:eastAsia="方正小标宋_GBK" w:cs="方正小标宋_GBK"/>
                <w:color w:val="auto"/>
                <w:kern w:val="0"/>
                <w:sz w:val="44"/>
                <w:szCs w:val="44"/>
                <w:lang w:bidi="ar"/>
              </w:rPr>
              <w:t>202</w:t>
            </w:r>
            <w:r>
              <w:rPr>
                <w:rFonts w:hint="eastAsia" w:ascii="方正小标宋_GBK" w:hAnsi="方正小标宋_GBK" w:eastAsia="方正小标宋_GBK" w:cs="方正小标宋_GBK"/>
                <w:color w:val="auto"/>
                <w:kern w:val="0"/>
                <w:sz w:val="44"/>
                <w:szCs w:val="44"/>
                <w:lang w:val="en-US" w:eastAsia="zh-CN" w:bidi="ar"/>
              </w:rPr>
              <w:t>5</w:t>
            </w:r>
            <w:r>
              <w:rPr>
                <w:rFonts w:hint="eastAsia" w:ascii="方正小标宋_GBK" w:hAnsi="方正小标宋_GBK" w:eastAsia="方正小标宋_GBK" w:cs="方正小标宋_GBK"/>
                <w:color w:val="auto"/>
                <w:kern w:val="0"/>
                <w:sz w:val="44"/>
                <w:szCs w:val="44"/>
                <w:lang w:bidi="ar"/>
              </w:rPr>
              <w:t>年编外人员补员岗位表</w:t>
            </w:r>
          </w:p>
        </w:tc>
      </w:tr>
      <w:tr w14:paraId="12B5BD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1" w:hRule="atLeast"/>
          <w:jc w:val="center"/>
        </w:trPr>
        <w:tc>
          <w:tcPr>
            <w:tcW w:w="1671" w:type="dxa"/>
            <w:vMerge w:val="restart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2FE9273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color w:val="auto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auto"/>
                <w:kern w:val="0"/>
                <w:sz w:val="28"/>
                <w:szCs w:val="28"/>
                <w:lang w:bidi="ar"/>
              </w:rPr>
              <w:t>招聘单位</w:t>
            </w:r>
          </w:p>
        </w:tc>
        <w:tc>
          <w:tcPr>
            <w:tcW w:w="4284" w:type="dxa"/>
            <w:gridSpan w:val="3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5557E8C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color w:val="auto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auto"/>
                <w:kern w:val="0"/>
                <w:sz w:val="28"/>
                <w:szCs w:val="28"/>
                <w:lang w:bidi="ar"/>
              </w:rPr>
              <w:t>招  聘  岗  位</w:t>
            </w:r>
          </w:p>
        </w:tc>
        <w:tc>
          <w:tcPr>
            <w:tcW w:w="7110" w:type="dxa"/>
            <w:gridSpan w:val="3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23E9096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color w:val="auto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auto"/>
                <w:kern w:val="0"/>
                <w:sz w:val="28"/>
                <w:szCs w:val="28"/>
                <w:lang w:bidi="ar"/>
              </w:rPr>
              <w:t>应 聘 资 格 条 件</w:t>
            </w:r>
          </w:p>
        </w:tc>
        <w:tc>
          <w:tcPr>
            <w:tcW w:w="1595" w:type="dxa"/>
            <w:vMerge w:val="restart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6E08AD0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auto"/>
                <w:sz w:val="28"/>
                <w:szCs w:val="28"/>
              </w:rPr>
            </w:pPr>
            <w:r>
              <w:rPr>
                <w:rFonts w:hint="default" w:ascii="黑体" w:hAnsi="黑体" w:eastAsia="黑体" w:cs="黑体"/>
                <w:color w:val="auto"/>
                <w:kern w:val="0"/>
                <w:sz w:val="28"/>
                <w:szCs w:val="28"/>
                <w:lang w:bidi="ar"/>
              </w:rPr>
              <w:t>工作地点</w:t>
            </w:r>
          </w:p>
        </w:tc>
      </w:tr>
      <w:tr w14:paraId="1724B0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  <w:jc w:val="center"/>
        </w:trPr>
        <w:tc>
          <w:tcPr>
            <w:tcW w:w="1671" w:type="dxa"/>
            <w:vMerge w:val="continue"/>
            <w:tcBorders>
              <w:top w:val="single" w:color="auto" w:sz="4" w:space="0"/>
            </w:tcBorders>
            <w:noWrap w:val="0"/>
            <w:vAlign w:val="center"/>
          </w:tcPr>
          <w:p w14:paraId="3E901EE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color w:val="auto"/>
                <w:kern w:val="0"/>
                <w:sz w:val="28"/>
                <w:szCs w:val="28"/>
                <w:lang w:bidi="ar"/>
              </w:rPr>
            </w:pPr>
          </w:p>
        </w:tc>
        <w:tc>
          <w:tcPr>
            <w:tcW w:w="969" w:type="dxa"/>
            <w:tcBorders>
              <w:top w:val="single" w:color="auto" w:sz="4" w:space="0"/>
            </w:tcBorders>
            <w:noWrap w:val="0"/>
            <w:vAlign w:val="center"/>
          </w:tcPr>
          <w:p w14:paraId="26EE4F0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color w:val="auto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auto"/>
                <w:kern w:val="0"/>
                <w:sz w:val="28"/>
                <w:szCs w:val="28"/>
                <w:lang w:bidi="ar"/>
              </w:rPr>
              <w:t>人员类别</w:t>
            </w:r>
          </w:p>
        </w:tc>
        <w:tc>
          <w:tcPr>
            <w:tcW w:w="2331" w:type="dxa"/>
            <w:tcBorders>
              <w:top w:val="single" w:color="auto" w:sz="4" w:space="0"/>
            </w:tcBorders>
            <w:noWrap w:val="0"/>
            <w:vAlign w:val="center"/>
          </w:tcPr>
          <w:p w14:paraId="567C96B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color w:val="auto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auto"/>
                <w:kern w:val="0"/>
                <w:sz w:val="28"/>
                <w:szCs w:val="28"/>
                <w:lang w:bidi="ar"/>
              </w:rPr>
              <w:t>岗位名称</w:t>
            </w:r>
          </w:p>
        </w:tc>
        <w:tc>
          <w:tcPr>
            <w:tcW w:w="984" w:type="dxa"/>
            <w:tcBorders>
              <w:top w:val="single" w:color="auto" w:sz="4" w:space="0"/>
            </w:tcBorders>
            <w:noWrap w:val="0"/>
            <w:vAlign w:val="center"/>
          </w:tcPr>
          <w:p w14:paraId="2306F7F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color w:val="auto"/>
                <w:kern w:val="0"/>
                <w:sz w:val="28"/>
                <w:szCs w:val="28"/>
                <w:lang w:eastAsia="zh-CN" w:bidi="ar"/>
              </w:rPr>
            </w:pPr>
            <w:r>
              <w:rPr>
                <w:rFonts w:hint="eastAsia" w:ascii="黑体" w:hAnsi="黑体" w:eastAsia="黑体" w:cs="黑体"/>
                <w:color w:val="auto"/>
                <w:kern w:val="0"/>
                <w:sz w:val="28"/>
                <w:szCs w:val="28"/>
                <w:lang w:bidi="ar"/>
              </w:rPr>
              <w:t>招聘</w:t>
            </w:r>
          </w:p>
          <w:p w14:paraId="7B6D632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color w:val="auto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auto"/>
                <w:kern w:val="0"/>
                <w:sz w:val="28"/>
                <w:szCs w:val="28"/>
                <w:lang w:bidi="ar"/>
              </w:rPr>
              <w:t>人数</w:t>
            </w:r>
          </w:p>
        </w:tc>
        <w:tc>
          <w:tcPr>
            <w:tcW w:w="1184" w:type="dxa"/>
            <w:tcBorders>
              <w:top w:val="single" w:color="auto" w:sz="4" w:space="0"/>
            </w:tcBorders>
            <w:noWrap w:val="0"/>
            <w:vAlign w:val="center"/>
          </w:tcPr>
          <w:p w14:paraId="33413AB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color w:val="auto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黑体" w:hAnsi="黑体" w:eastAsia="黑体" w:cs="黑体"/>
                <w:color w:val="auto"/>
                <w:kern w:val="0"/>
                <w:sz w:val="28"/>
                <w:szCs w:val="28"/>
                <w:lang w:bidi="ar"/>
              </w:rPr>
              <w:t>学历</w:t>
            </w:r>
          </w:p>
          <w:p w14:paraId="59B35A2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color w:val="auto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auto"/>
                <w:kern w:val="0"/>
                <w:sz w:val="28"/>
                <w:szCs w:val="28"/>
                <w:lang w:bidi="ar"/>
              </w:rPr>
              <w:t>学位</w:t>
            </w:r>
          </w:p>
        </w:tc>
        <w:tc>
          <w:tcPr>
            <w:tcW w:w="1032" w:type="dxa"/>
            <w:tcBorders>
              <w:top w:val="single" w:color="auto" w:sz="4" w:space="0"/>
            </w:tcBorders>
            <w:noWrap w:val="0"/>
            <w:vAlign w:val="center"/>
          </w:tcPr>
          <w:p w14:paraId="070EBEF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color w:val="auto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auto"/>
                <w:kern w:val="0"/>
                <w:sz w:val="28"/>
                <w:szCs w:val="28"/>
                <w:lang w:bidi="ar"/>
              </w:rPr>
              <w:t>专业</w:t>
            </w:r>
          </w:p>
        </w:tc>
        <w:tc>
          <w:tcPr>
            <w:tcW w:w="4894" w:type="dxa"/>
            <w:tcBorders>
              <w:top w:val="single" w:color="auto" w:sz="4" w:space="0"/>
            </w:tcBorders>
            <w:noWrap w:val="0"/>
            <w:vAlign w:val="center"/>
          </w:tcPr>
          <w:p w14:paraId="7327671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color w:val="auto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auto"/>
                <w:kern w:val="0"/>
                <w:sz w:val="28"/>
                <w:szCs w:val="28"/>
                <w:lang w:eastAsia="zh-CN" w:bidi="ar"/>
              </w:rPr>
              <w:t>其他</w:t>
            </w:r>
          </w:p>
        </w:tc>
        <w:tc>
          <w:tcPr>
            <w:tcW w:w="1595" w:type="dxa"/>
            <w:vMerge w:val="continue"/>
            <w:tcBorders>
              <w:top w:val="single" w:color="auto" w:sz="4" w:space="0"/>
            </w:tcBorders>
            <w:noWrap w:val="0"/>
            <w:vAlign w:val="center"/>
          </w:tcPr>
          <w:p w14:paraId="26E8104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color w:val="auto"/>
                <w:sz w:val="28"/>
                <w:szCs w:val="28"/>
              </w:rPr>
            </w:pPr>
          </w:p>
        </w:tc>
      </w:tr>
      <w:tr w14:paraId="4E315E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4" w:hRule="atLeast"/>
          <w:jc w:val="center"/>
        </w:trPr>
        <w:tc>
          <w:tcPr>
            <w:tcW w:w="1671" w:type="dxa"/>
            <w:noWrap w:val="0"/>
            <w:vAlign w:val="center"/>
          </w:tcPr>
          <w:p w14:paraId="6154791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80" w:lineRule="exact"/>
              <w:ind w:left="0" w:leftChars="0" w:right="0" w:right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color w:val="auto"/>
                <w:kern w:val="21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21"/>
                <w:sz w:val="24"/>
                <w:szCs w:val="24"/>
                <w:lang w:eastAsia="zh-CN" w:bidi="ar"/>
              </w:rPr>
              <w:t>国投人力</w:t>
            </w:r>
          </w:p>
        </w:tc>
        <w:tc>
          <w:tcPr>
            <w:tcW w:w="969" w:type="dxa"/>
            <w:noWrap w:val="0"/>
            <w:vAlign w:val="center"/>
          </w:tcPr>
          <w:p w14:paraId="4606E68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80" w:lineRule="exact"/>
              <w:ind w:left="0" w:leftChars="0" w:right="0" w:right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color w:val="000000"/>
                <w:kern w:val="21"/>
                <w:sz w:val="24"/>
                <w:szCs w:val="24"/>
                <w:lang w:bidi="ar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21"/>
                <w:sz w:val="24"/>
                <w:szCs w:val="24"/>
                <w:lang w:bidi="ar"/>
              </w:rPr>
              <w:t>编外</w:t>
            </w:r>
          </w:p>
          <w:p w14:paraId="2F184F7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80" w:lineRule="exact"/>
              <w:ind w:left="0" w:leftChars="0" w:right="0" w:right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color w:val="auto"/>
                <w:kern w:val="21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21"/>
                <w:sz w:val="24"/>
                <w:szCs w:val="24"/>
                <w:lang w:bidi="ar"/>
              </w:rPr>
              <w:t>人员</w:t>
            </w:r>
          </w:p>
        </w:tc>
        <w:tc>
          <w:tcPr>
            <w:tcW w:w="2331" w:type="dxa"/>
            <w:noWrap w:val="0"/>
            <w:vAlign w:val="center"/>
          </w:tcPr>
          <w:p w14:paraId="0437200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80" w:lineRule="exact"/>
              <w:ind w:left="0" w:leftChars="0" w:right="0" w:right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color w:val="000000"/>
                <w:kern w:val="21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21"/>
                <w:sz w:val="24"/>
                <w:szCs w:val="24"/>
                <w:lang w:val="en-US" w:eastAsia="zh-CN" w:bidi="ar"/>
              </w:rPr>
              <w:t>金牛区驷马桥街道</w:t>
            </w:r>
          </w:p>
          <w:p w14:paraId="7E64ED3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80" w:lineRule="exact"/>
              <w:ind w:left="0" w:leftChars="0" w:right="0" w:right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color w:val="auto"/>
                <w:kern w:val="21"/>
                <w:sz w:val="24"/>
                <w:szCs w:val="24"/>
                <w:lang w:val="en-US" w:eastAsia="zh-CN"/>
              </w:rPr>
            </w:pPr>
            <w:bookmarkStart w:id="0" w:name="_GoBack"/>
            <w:bookmarkEnd w:id="0"/>
            <w:r>
              <w:rPr>
                <w:rFonts w:hint="eastAsia" w:ascii="方正仿宋_GBK" w:hAnsi="方正仿宋_GBK" w:eastAsia="方正仿宋_GBK" w:cs="方正仿宋_GBK"/>
                <w:color w:val="000000"/>
                <w:kern w:val="21"/>
                <w:sz w:val="24"/>
                <w:szCs w:val="24"/>
                <w:lang w:val="en-US" w:eastAsia="zh-CN" w:bidi="ar"/>
              </w:rPr>
              <w:t>行政辅助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21"/>
                <w:sz w:val="24"/>
                <w:szCs w:val="24"/>
                <w:lang w:bidi="ar"/>
              </w:rPr>
              <w:t>岗位</w:t>
            </w:r>
          </w:p>
        </w:tc>
        <w:tc>
          <w:tcPr>
            <w:tcW w:w="984" w:type="dxa"/>
            <w:noWrap w:val="0"/>
            <w:vAlign w:val="center"/>
          </w:tcPr>
          <w:p w14:paraId="43B28B4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80" w:lineRule="exact"/>
              <w:ind w:left="0" w:leftChars="0" w:right="0" w:right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color w:val="auto"/>
                <w:kern w:val="21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21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1184" w:type="dxa"/>
            <w:noWrap w:val="0"/>
            <w:vAlign w:val="center"/>
          </w:tcPr>
          <w:p w14:paraId="0848E3DC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kern w:val="21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  <w:lang w:val="en-US" w:eastAsia="zh-CN"/>
              </w:rPr>
              <w:t>大学本科及以上学历</w:t>
            </w:r>
          </w:p>
        </w:tc>
        <w:tc>
          <w:tcPr>
            <w:tcW w:w="1032" w:type="dxa"/>
            <w:noWrap w:val="0"/>
            <w:vAlign w:val="center"/>
          </w:tcPr>
          <w:p w14:paraId="52128BA7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kern w:val="21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1"/>
                <w:szCs w:val="21"/>
                <w:vertAlign w:val="baseline"/>
                <w:lang w:val="en-US" w:eastAsia="zh-CN"/>
              </w:rPr>
              <w:t>不限</w:t>
            </w:r>
          </w:p>
        </w:tc>
        <w:tc>
          <w:tcPr>
            <w:tcW w:w="4894" w:type="dxa"/>
            <w:noWrap w:val="0"/>
            <w:vAlign w:val="center"/>
          </w:tcPr>
          <w:p w14:paraId="79BA91CB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kern w:val="21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  <w:highlight w:val="none"/>
                <w:lang w:val="en-US" w:eastAsia="zh-CN"/>
              </w:rPr>
              <w:t>遵守国家法律、法规，政治素质好，责任心强；身心健康，具有正常履行职责的身体条件和心理素质；热爱统计工作，乐于奉献，善于与企业沟通交流，具有一定的组织协调能力和相关业务知识；同等条件下优先招聘有相关统计工作经历、持有会计职业水平证书或统计专业毕业的专业人才。</w:t>
            </w:r>
          </w:p>
        </w:tc>
        <w:tc>
          <w:tcPr>
            <w:tcW w:w="1595" w:type="dxa"/>
            <w:noWrap w:val="0"/>
            <w:vAlign w:val="center"/>
          </w:tcPr>
          <w:p w14:paraId="0EAC51A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80" w:lineRule="exact"/>
              <w:ind w:left="0" w:leftChars="0" w:right="0" w:rightChars="0"/>
              <w:jc w:val="center"/>
              <w:outlineLvl w:val="9"/>
              <w:rPr>
                <w:rFonts w:hint="eastAsia" w:ascii="方正仿宋_GBK" w:hAnsi="方正仿宋_GBK" w:eastAsia="方正仿宋_GBK" w:cs="方正仿宋_GBK"/>
                <w:color w:val="auto"/>
                <w:kern w:val="21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21"/>
                <w:sz w:val="24"/>
                <w:szCs w:val="24"/>
                <w:lang w:val="en-US" w:eastAsia="zh-CN"/>
              </w:rPr>
              <w:t>驷马桥街道</w:t>
            </w:r>
          </w:p>
        </w:tc>
      </w:tr>
    </w:tbl>
    <w:p w14:paraId="313AED87"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汉仪闫锐敏行楷简">
    <w:panose1 w:val="00020600040101010101"/>
    <w:charset w:val="86"/>
    <w:family w:val="auto"/>
    <w:pitch w:val="default"/>
    <w:sig w:usb0="8000001F" w:usb1="1A09781A" w:usb2="00000016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0368D5"/>
    <w:rsid w:val="45EB4B49"/>
    <w:rsid w:val="5A0E58C7"/>
    <w:rsid w:val="64E774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236</Words>
  <Characters>239</Characters>
  <Lines>0</Lines>
  <Paragraphs>0</Paragraphs>
  <TotalTime>1</TotalTime>
  <ScaleCrop>false</ScaleCrop>
  <LinksUpToDate>false</LinksUpToDate>
  <CharactersWithSpaces>272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2025-03-19T05:04:00Z</dcterms:created>
  <dc:creator>DELL</dc:creator>
  <cp:lastModifiedBy>WPS_1701142863</cp:lastModifiedBy>
  <dcterms:modified xsi:type="dcterms:W3CDTF">2025-03-19T06:07:33Z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eyJoZGlkIjoiMWM3OGJlZTU5MmIwZWY2YWM1MDgxM2Y2MWM4NjY4ZTEiLCJ1c2VySWQiOiIxNTYwNTc2MTg3In0=</vt:lpwstr>
  </property>
  <property fmtid="{D5CDD505-2E9C-101B-9397-08002B2CF9AE}" pid="4" name="ICV">
    <vt:lpwstr>F215735232394E86BF1222195E44F61A_12</vt:lpwstr>
  </property>
</Properties>
</file>