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EC31B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附件1 ：   </w:t>
      </w:r>
    </w:p>
    <w:p w14:paraId="726A3E03">
      <w:pPr>
        <w:spacing w:line="576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color w:val="000000"/>
          <w:sz w:val="36"/>
          <w:szCs w:val="36"/>
        </w:rPr>
        <w:t>绵阳市涪城区人民法院</w:t>
      </w:r>
      <w:r>
        <w:rPr>
          <w:rFonts w:hint="eastAsia" w:ascii="黑体" w:hAnsi="黑体" w:eastAsia="黑体"/>
          <w:color w:val="000000"/>
          <w:sz w:val="36"/>
          <w:szCs w:val="36"/>
        </w:rPr>
        <w:fldChar w:fldCharType="end"/>
      </w:r>
      <w:r>
        <w:rPr>
          <w:rFonts w:hint="eastAsia" w:ascii="黑体" w:hAnsi="黑体" w:eastAsia="黑体"/>
          <w:color w:val="000000"/>
          <w:sz w:val="36"/>
          <w:szCs w:val="36"/>
        </w:rPr>
        <w:t>公开招聘合同制工作人员资格条件一览表</w:t>
      </w:r>
    </w:p>
    <w:bookmarkEnd w:id="0"/>
    <w:tbl>
      <w:tblPr>
        <w:tblStyle w:val="2"/>
        <w:tblpPr w:leftFromText="180" w:rightFromText="180" w:vertAnchor="page" w:horzAnchor="margin" w:tblpXSpec="center" w:tblpY="3695"/>
        <w:tblW w:w="12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992"/>
        <w:gridCol w:w="1559"/>
        <w:gridCol w:w="4034"/>
        <w:gridCol w:w="2926"/>
        <w:gridCol w:w="1296"/>
      </w:tblGrid>
      <w:tr w14:paraId="4B6A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FB9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5DC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291C4F3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85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53EA8A3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813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C19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952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484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801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224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A745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合同制</w:t>
            </w:r>
          </w:p>
          <w:p w14:paraId="2DEDD14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法官助理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3929"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8AB3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日及以后出生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AEE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大学本科及以上学历，法学类专业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3F5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746C">
            <w:pPr>
              <w:widowControl/>
              <w:spacing w:line="400" w:lineRule="exact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具有法官助理工作经历者优先</w:t>
            </w:r>
          </w:p>
        </w:tc>
      </w:tr>
      <w:tr w14:paraId="5184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76D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470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D207EA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FBC5AD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3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A3B7A1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大学本科及以上学历，非法学类专业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507724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取得A/C类法律资格证书</w:t>
            </w: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F6D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218D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3729"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042A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合同制</w:t>
            </w:r>
          </w:p>
          <w:p w14:paraId="571E0E42"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书记员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BFE4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5B68"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日及以后出生</w:t>
            </w:r>
          </w:p>
        </w:tc>
        <w:tc>
          <w:tcPr>
            <w:tcW w:w="4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5D1F"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专科及以上学历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（专业不限）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4332"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具备较强的文字理解能力、归纳能力和书写记录能力、计算机基础知识，能熟练运用Word、Excel等操作软件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93B9">
            <w:pPr>
              <w:spacing w:line="40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具有书记员工作经历者优先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val="en-US" w:eastAsia="zh-CN"/>
              </w:rPr>
              <w:t>工作地点分别在吴家人民法庭和交警一大队</w:t>
            </w:r>
          </w:p>
        </w:tc>
      </w:tr>
    </w:tbl>
    <w:p w14:paraId="1CF5C5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020F1"/>
    <w:rsid w:val="4F4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2025-03-20T07:41:00Z</dcterms:created>
  <dc:creator>9 9</dc:creator>
  <cp:lastModifiedBy>9 9</cp:lastModifiedBy>
  <dcterms:modified xsi:type="dcterms:W3CDTF">2025-03-20T07:51:46Z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D71831AD1DD74045813854686B0E957E_11</vt:lpwstr>
  </property>
  <property fmtid="{D5CDD505-2E9C-101B-9397-08002B2CF9AE}" pid="4" name="KSOTemplateDocerSaveRecord">
    <vt:lpwstr>eyJoZGlkIjoiZTE4NjE4NmFmZDcwZWE4ZjEwYWU1NzA2NGU1OTk5YjciLCJ1c2VySWQiOiI2MDM1ODI5NjMifQ==</vt:lpwstr>
  </property>
</Properties>
</file>