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  <w:lang w:eastAsia="zh-CN"/>
        </w:rPr>
        <w:t>铁峰乡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outlineLvl w:val="0"/>
        <w:rPr>
          <w:rFonts w:ascii="Times New Roman" w:hAnsi="Times New Roman" w:eastAsia="方正仿宋_GBK" w:cs="Arial"/>
          <w:color w:val="auto"/>
          <w:spacing w:val="6"/>
          <w:kern w:val="36"/>
          <w:sz w:val="39"/>
          <w:szCs w:val="39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pacing w:val="6"/>
          <w:kern w:val="36"/>
          <w:sz w:val="44"/>
          <w:szCs w:val="44"/>
        </w:rPr>
        <w:t>年招聘公益性岗位公告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实际工作需求，现特面向社会公开招聘非全日制公益性岗位人员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名。现将有关事项公告如下：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按照公开、公平、公正的原则进行择优招聘。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二、拟招聘岗位及数量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非全日制公益性岗位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名（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 xml:space="preserve"> 保洁员3名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、招聘对象及条件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（一）招聘对象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脱贫户家庭中未就业人员，残疾人，低保人员，登记失业的4050人员。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（二）招聘条件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拥护党的路线、方针、政策，遵纪守法、爱岗敬业、服从安排；身体健康，无重大疾病和传染性疾病。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（三）以下人员不纳入招聘范围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1、已通过其他途径实现就业创业人员；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2、办理了工商营业执照人员；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3、有单位缴纳社会保险人员；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4、已享受养老保险待遇人员；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5、向外投资入股20万以上；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6、失信被执行人员；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7、无劳动能力、丧失劳动能力、因残疾或患重病不能胜任岗位工作要求的人员；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8、其他不符合安置条件的人员。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1、报名时间：202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日-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日上午9：00-12：00，下午14：00-17：00。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2、报名地点：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劳动就业和社会保障服务所。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3、报名材料：本人身份证、银行卡及其他证明材料（脱贫户人员证明、残疾证、低保证等）。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pacing w:val="6"/>
          <w:kern w:val="0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由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本次招聘主要采取综合考察的方式进行，择优录取。由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人民政府组织实施。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根据现场报名审核结果和综合考察情况确定拟录用人员，考察合格后的拟聘人员在辖区公众信息网和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公示栏向社会公示5个工作日。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经公示无异议，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按照相关规定与聘用人员签订劳务协议，期限为1年。期限届满，根据工作需要、本人意向等，经协商一致可按规定续签，服务期限最长不超过3年。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6"/>
          <w:kern w:val="0"/>
          <w:sz w:val="32"/>
          <w:szCs w:val="32"/>
        </w:rPr>
        <w:t>八、在岗待遇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hint="default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劳动报酬标准不低于当地最低工资标准（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每月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1150.00元）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64" w:firstLineChars="200"/>
        <w:jc w:val="lef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本招聘公告最终解释权归重庆市万州区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人民政府。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right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重庆市万州区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eastAsia="zh-CN"/>
        </w:rPr>
        <w:t>铁峰乡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ascii="Times New Roman" w:hAnsi="Times New Roman" w:eastAsia="宋体" w:cs="Arial"/>
          <w:color w:val="auto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Arial"/>
          <w:color w:val="auto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Arial"/>
          <w:color w:val="auto"/>
          <w:spacing w:val="6"/>
          <w:kern w:val="0"/>
          <w:sz w:val="32"/>
          <w:szCs w:val="32"/>
        </w:rPr>
        <w:t>日</w:t>
      </w:r>
    </w:p>
    <w:p>
      <w:pPr>
        <w:rPr>
          <w:color w:val="auto"/>
        </w:rPr>
      </w:pP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4C"/>
    <w:rsid w:val="0070084C"/>
    <w:rsid w:val="13D64E52"/>
    <w:rsid w:val="2DA04FFB"/>
    <w:rsid w:val="37D825C4"/>
    <w:rsid w:val="508D3350"/>
    <w:rsid w:val="562C6F3C"/>
    <w:rsid w:val="56326353"/>
    <w:rsid w:val="6827143C"/>
    <w:rsid w:val="6A8629CC"/>
    <w:rsid w:val="72D41F73"/>
    <w:rsid w:val="79392EFB"/>
    <w:rsid w:val="798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1112</Characters>
  <Lines>9</Lines>
  <Paragraphs>2</Paragraphs>
  <TotalTime>131</TotalTime>
  <ScaleCrop>false</ScaleCrop>
  <LinksUpToDate>false</LinksUpToDate>
  <CharactersWithSpaces>1304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2024-04-11T02:51:00Z</dcterms:created>
  <dc:creator>Administrator</dc:creator>
  <cp:lastModifiedBy>Administrator</cp:lastModifiedBy>
  <dcterms:modified xsi:type="dcterms:W3CDTF">2025-03-05T03:19:18Z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