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84807">
      <w:pPr>
        <w:rPr>
          <w:rFonts w:eastAsia="方正小标宋简体"/>
          <w:sz w:val="44"/>
          <w:szCs w:val="44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tbl>
      <w:tblPr>
        <w:tblStyle w:val="6"/>
        <w:tblW w:w="141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978"/>
        <w:gridCol w:w="744"/>
        <w:gridCol w:w="4468"/>
        <w:gridCol w:w="6043"/>
        <w:gridCol w:w="938"/>
      </w:tblGrid>
      <w:tr w14:paraId="68A67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9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eastAsia="方正小标宋简体"/>
                <w:sz w:val="44"/>
                <w:szCs w:val="44"/>
              </w:rPr>
              <w:t>海南</w:t>
            </w:r>
            <w:r>
              <w:rPr>
                <w:rFonts w:hint="eastAsia" w:eastAsia="方正小标宋简体"/>
                <w:sz w:val="44"/>
                <w:szCs w:val="44"/>
              </w:rPr>
              <w:t>数金信息技术有限公司</w:t>
            </w:r>
            <w:r>
              <w:rPr>
                <w:rFonts w:eastAsia="方正小标宋简体"/>
                <w:sz w:val="44"/>
                <w:szCs w:val="44"/>
              </w:rPr>
              <w:t>招聘岗位汇总表</w:t>
            </w:r>
          </w:p>
        </w:tc>
      </w:tr>
      <w:tr w14:paraId="63C5C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743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89A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E5E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4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F56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514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A02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6BAD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C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经营管理层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D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F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C0DC">
            <w:pPr>
              <w:widowControl/>
              <w:numPr>
                <w:ilvl w:val="255"/>
                <w:numId w:val="0"/>
              </w:num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全面</w:t>
            </w:r>
            <w:r>
              <w:rPr>
                <w:rFonts w:hint="default" w:ascii="Times New Roman" w:hAnsi="Times New Roman" w:cs="Times New Roman"/>
                <w:color w:val="auto"/>
              </w:rPr>
              <w:t>主持公司的经营管理工作，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执行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上级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和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公司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的各项决定及</w:t>
            </w:r>
            <w:r>
              <w:rPr>
                <w:rFonts w:hint="default" w:ascii="Times New Roman" w:hAnsi="Times New Roman" w:cs="Times New Roman"/>
                <w:color w:val="auto"/>
              </w:rPr>
              <w:t>工作部署。</w:t>
            </w:r>
          </w:p>
          <w:p w14:paraId="7E6280F5">
            <w:pPr>
              <w:widowControl/>
              <w:numPr>
                <w:ilvl w:val="255"/>
                <w:numId w:val="0"/>
              </w:num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2.负责制定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和实施公司关于</w:t>
            </w:r>
            <w:r>
              <w:rPr>
                <w:rFonts w:hint="default" w:ascii="Times New Roman" w:hAnsi="Times New Roman" w:cs="Times New Roman"/>
                <w:color w:val="auto"/>
              </w:rPr>
              <w:t>数字金融科技业务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/>
                <w:color w:val="auto"/>
              </w:rPr>
              <w:t>长期战略规划，监督公司各项工作进展和资源调配，确保完成年度经营管理任务。</w:t>
            </w:r>
          </w:p>
          <w:p w14:paraId="43EF3BE4">
            <w:pPr>
              <w:widowControl/>
              <w:numPr>
                <w:ilvl w:val="255"/>
                <w:numId w:val="0"/>
              </w:num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3.负责制定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和实施</w:t>
            </w:r>
            <w:r>
              <w:rPr>
                <w:rFonts w:hint="default" w:ascii="Times New Roman" w:hAnsi="Times New Roman" w:cs="Times New Roman"/>
                <w:color w:val="auto"/>
              </w:rPr>
              <w:t>数字金融创新业务相关投资方案，参与投资决策，落实重大问题报告机制，处理公司重大突发事件。</w:t>
            </w:r>
          </w:p>
          <w:p w14:paraId="34A44EA1">
            <w:pPr>
              <w:widowControl/>
              <w:numPr>
                <w:ilvl w:val="255"/>
                <w:numId w:val="0"/>
              </w:num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4.确定公司的经营方针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目标和发展路径</w:t>
            </w:r>
            <w:r>
              <w:rPr>
                <w:rFonts w:hint="default" w:ascii="Times New Roman" w:hAnsi="Times New Roman" w:cs="Times New Roman"/>
                <w:color w:val="auto"/>
              </w:rPr>
              <w:t>，建立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并持续优化</w:t>
            </w:r>
            <w:r>
              <w:rPr>
                <w:rFonts w:hint="default" w:ascii="Times New Roman" w:hAnsi="Times New Roman" w:cs="Times New Roman"/>
                <w:color w:val="auto"/>
              </w:rPr>
              <w:t>公司的经营管理体系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和各项规章制度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</w:rPr>
              <w:t>监督各部门运营，确保经营目标实现。</w:t>
            </w:r>
          </w:p>
          <w:p w14:paraId="1ED37577">
            <w:pPr>
              <w:widowControl/>
              <w:numPr>
                <w:ilvl w:val="255"/>
                <w:numId w:val="0"/>
              </w:num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5.组织召开总经理办公会议，在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职责</w:t>
            </w:r>
            <w:r>
              <w:rPr>
                <w:rFonts w:hint="default" w:ascii="Times New Roman" w:hAnsi="Times New Roman" w:cs="Times New Roman"/>
                <w:color w:val="auto"/>
              </w:rPr>
              <w:t>范围内对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经营管理</w:t>
            </w:r>
            <w:r>
              <w:rPr>
                <w:rFonts w:hint="default" w:ascii="Times New Roman" w:hAnsi="Times New Roman" w:cs="Times New Roman"/>
                <w:color w:val="auto"/>
              </w:rPr>
              <w:t>事项进行决策。组织实施年度工作计划、对外投资方案、财务预算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方案等</w:t>
            </w:r>
            <w:r>
              <w:rPr>
                <w:rFonts w:hint="default" w:ascii="Times New Roman" w:hAnsi="Times New Roman" w:cs="Times New Roman"/>
                <w:color w:val="auto"/>
              </w:rPr>
              <w:t>。</w:t>
            </w:r>
          </w:p>
          <w:p w14:paraId="0A6436BE">
            <w:pPr>
              <w:widowControl/>
              <w:numPr>
                <w:ilvl w:val="255"/>
                <w:numId w:val="0"/>
              </w:num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负责</w:t>
            </w:r>
            <w:r>
              <w:rPr>
                <w:rFonts w:hint="default" w:ascii="Times New Roman" w:hAnsi="Times New Roman" w:cs="Times New Roman"/>
                <w:color w:val="auto"/>
              </w:rPr>
              <w:t>建立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并持续完善</w:t>
            </w:r>
            <w:r>
              <w:rPr>
                <w:rFonts w:hint="default" w:ascii="Times New Roman" w:hAnsi="Times New Roman" w:cs="Times New Roman"/>
                <w:color w:val="auto"/>
              </w:rPr>
              <w:t>公司与政府机关、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行业协会、</w:t>
            </w:r>
            <w:r>
              <w:rPr>
                <w:rFonts w:hint="default" w:ascii="Times New Roman" w:hAnsi="Times New Roman" w:cs="Times New Roman"/>
                <w:color w:val="auto"/>
              </w:rPr>
              <w:t>金融机构、媒体等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外部机构的</w:t>
            </w:r>
            <w:r>
              <w:rPr>
                <w:rFonts w:hint="default" w:ascii="Times New Roman" w:hAnsi="Times New Roman" w:cs="Times New Roman"/>
                <w:color w:val="auto"/>
              </w:rPr>
              <w:t>沟通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联络</w:t>
            </w:r>
            <w:r>
              <w:rPr>
                <w:rFonts w:hint="default" w:ascii="Times New Roman" w:hAnsi="Times New Roman" w:cs="Times New Roman"/>
                <w:color w:val="auto"/>
              </w:rPr>
              <w:t>，代表公司参加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各类商务或</w:t>
            </w:r>
            <w:r>
              <w:rPr>
                <w:rFonts w:hint="default" w:ascii="Times New Roman" w:hAnsi="Times New Roman" w:cs="Times New Roman"/>
                <w:color w:val="auto"/>
              </w:rPr>
              <w:t>重要活动。</w:t>
            </w:r>
          </w:p>
          <w:p w14:paraId="0DE31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</w:rPr>
              <w:t>.对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公司所属业务板块和</w:t>
            </w:r>
            <w:r>
              <w:rPr>
                <w:rFonts w:hint="default" w:ascii="Times New Roman" w:hAnsi="Times New Roman" w:cs="Times New Roman"/>
                <w:color w:val="auto"/>
              </w:rPr>
              <w:t>下属子公司进行日常管理和业务协调。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948D9">
            <w:pPr>
              <w:keepLines/>
              <w:widowControl/>
              <w:numPr>
                <w:ilvl w:val="255"/>
                <w:numId w:val="0"/>
              </w:numPr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1.金融类、信息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  <w:t>技术类等相关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专业，国内高等院校硕士研究生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  <w:t>及以上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学历、学位，或具有教育部认可的境外高等院校硕士研究生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  <w:t>及以上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学历、学位。</w:t>
            </w:r>
          </w:p>
          <w:p w14:paraId="00AB5B29">
            <w:pPr>
              <w:keepLines/>
              <w:widowControl/>
              <w:numPr>
                <w:ilvl w:val="255"/>
                <w:numId w:val="0"/>
              </w:numPr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2.具有1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年及以上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  <w:t>在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国有金融机构、金融咨询机构、互联网公司金融科技业务条线从事数字金融创新业务相关工作经验，其中具有5年及以上金融科技公司经营管理层经验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 w:bidi="ar"/>
              </w:rPr>
              <w:t>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具备较为丰富的数字金融方面客户、市场资源或数字金融行业相关业务资源。</w:t>
            </w:r>
          </w:p>
          <w:p w14:paraId="113FBC6B">
            <w:pPr>
              <w:keepLines/>
              <w:widowControl/>
              <w:numPr>
                <w:ilvl w:val="255"/>
                <w:numId w:val="0"/>
              </w:numPr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3.熟悉银行、证券、基金、征信、第三方支付等金融行业相关政策。</w:t>
            </w:r>
          </w:p>
          <w:p w14:paraId="314ED3CC">
            <w:pPr>
              <w:keepLines/>
              <w:widowControl/>
              <w:numPr>
                <w:ilvl w:val="255"/>
                <w:numId w:val="0"/>
              </w:numPr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4.具有丰富的金融、经济、会计等相关知识储备，熟悉数字经济、互联网发展特征，深入了解互联网行业与金融科技发展动态。</w:t>
            </w:r>
          </w:p>
          <w:p w14:paraId="26B0EF4F">
            <w:pPr>
              <w:keepLines/>
              <w:widowControl/>
              <w:numPr>
                <w:ilvl w:val="255"/>
                <w:numId w:val="0"/>
              </w:numPr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5.具备CPA、ACCA、CFA等职业资格证书者优先。</w:t>
            </w:r>
          </w:p>
          <w:p w14:paraId="45629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6.年龄原则上不超过50岁。</w:t>
            </w:r>
          </w:p>
          <w:p w14:paraId="264FB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  <w:t>7.特别优秀者可适当放宽上述条件。</w:t>
            </w:r>
          </w:p>
          <w:p w14:paraId="7EC56848"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1D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37A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4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经营管理层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E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A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C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1.负责建立健全公司治理、行政管理、人力资源管理等各项规章制度，并推动相关制度落地实施。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2.负责党建、工会、纪检、公文、会议、宣传、人事、档案及其他行政管理工作。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3.负责与政府部门、监管部门、行业协会、外部合作机构等建立高效合作机制，并进行日常沟通联络，维护合作关系。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4.完成交办的其他综合、人事等工作。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DA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1.财政、会计、行政管理、中文、文秘、信息技术、经济、工商管理等相关专业，国内高等院校本科及以上学历、学位，或具有教育部认可的境外高等院校本科及以上学历、学位。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2.具有5年及以上综合管理相关工作经验。具有3年以上政府机关、国有企事业单位、金融机构、数字科技或信息科技类企业综合管理经验。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3.具有较强的组织协调能力、独立组织各种会议及重大活动的经验和能力。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4.中共党员优先，年龄原则上不超过45岁。</w:t>
            </w:r>
          </w:p>
          <w:p w14:paraId="5F79D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5.特别优秀者可适当放宽上述条件。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A4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75A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B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数字科技部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4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项目经理岗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2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378B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负责制定项目计划，明确项目目标、范围、时间表和资源分配，确保项目按时、按质、按预算完成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负责管理项目进度，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做好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内部团队、客户、供应商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项目相关方的协调与沟通，解决项目中的问题，确保项目顺利推进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5DE46F3F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识别项目中的潜在风险，制定应对措施，监督项目质量，确保交付成果符合公司标准和客户要求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4、牵头组织售前项目的技术评估、POC等工作。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6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1、国内高等院校本科及以上学历、学位，或具有教育部认可的境外高等院校本科及以上学历、学位，5年以上工作经验，具有3年以上的项目管理经验；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2、熟悉金融、财政、科技等相关行业的业务，对本行业信息化的现状和发展方向有较深刻的认识，熟悉行业的技术和产品动向，了解行业其它专业软件的基本情况、特点；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3、具有金融、财政、科技等相关行业项目管理经验，熟悉项目管理流程；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4、具有500万及以上软件项目管理经验，具有项目集管理经验者优先，具有PMP、敏捷项目管理认证者优先；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5、年龄原则上不超过40岁；</w:t>
            </w:r>
          </w:p>
          <w:p w14:paraId="0336B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6、特别优秀者可适当放宽上述条件。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1D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603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0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数字科技部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F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产品经理岗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F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B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1.用户需求调研和用户使用行为分析，出具业务和技术解决方案，产品前期规划，协调技术团队及项目管理，提出可执行的产品策略，建立相关流程文件和知识库；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2.与技术、测试、实施等紧密合作，推动完成产品开发与上线；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3.产品的迭代更新工作，包括产品业务逻辑修改、用户体验改善、各操作流程优化等；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4.配合市场部门与客户进行产品技术交流、技术方案讲解、应用系统演示、用户答疑等，为客户提出切实可行的解决方案。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CB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1.国内高等院校本科及以上学历、学位，或具有教育部认可的境外高等院校本科及以上学历、学位，5年以上产品设计经验，至少有一个主导产品成功实施；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2.熟悉产品实现过程，包括市场分析、需求分析、产品功能设计、业务流程设计、界面设计、用户研究和可用性测试等；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3.具备一定文档编写能力，熟练使用office、Visio、Axure、MindManager等工具；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4.有银行、证券、金控等金融机构产品经理经验者优先；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5.年龄原则上不超过40岁；</w:t>
            </w:r>
          </w:p>
          <w:p w14:paraId="3F590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6.特别优秀者可适当放宽上述条件。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CA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736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5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数字科技部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6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前端开发岗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6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7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1、负责公司大前端、各应用系统项目的技术选型、框架选型、蓝图设计、架构设计、制订实施方案相关工作；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2、负责前端研发团队的技术建设，提升前端团队技术实力；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3、负责各应用系统的前端建站流程、主流建站流程的标准化与优化，牵头完成前端平台的建设和日常维护工作；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4、负责前端平台的整体搭建、模板选择，配合平台运营人员制定网站架构、交互逻辑、UI规划、页面设计和内容建议与二次开发优化等工作。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B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1、计算机、软件工程或相关专业，国内高等院校本科及以上学历、学位，或具有教育部认可的境外高等院校本科及以上学历、学位；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2、至少5年以上大前端开发和前端架构经验，熟悉主流的前端框架及工具链，有良好的架构预见能力及技术前瞻性，带团队工作经验（技术型管理）优先；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3、深刻理解Web标准，有丰富的关于可用性、浏览器原理及网站性能优化等方面的知识，且有成功案例；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4、精通HTML5、JS、Node.js、CSS、jQuery等前端相关技术，对前端性能、模块化开发等有较为深刻的理解；了解前端工程化工具（Webpack、Gulp等）；熟悉PC/Web埋点及埋点数据追踪；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5、对MVC/MVVM等模式有一定的理解，熟悉React/Vue等热门框架，有跨平台混合开发经验者、复杂应用开发及性能调优经验者优先；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6、熟悉一门非Web前端语言（Java、鸿蒙、iOS、小程序），并有实际项目经验者优先；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7、年龄原则上不超过40岁；</w:t>
            </w:r>
          </w:p>
          <w:p w14:paraId="5909A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8、特别优秀者可适当放宽上述条件。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29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829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B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数字科技部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6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后端开发岗（社招）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C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3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1.主导系统后台服务的设计和开发；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2.对设定的功能进行系统设计、编码、单元测试以及开发文档编写；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3.配合进行产品测试和验收工作，组织软件系统的安装调试；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4.参与软件模块的代码正规检视、设计文档正规检视、设计评审等质量保证活动；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5.维护优化现有应用及日常故障处理。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C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1、计算机、软件工程或相关专业，国内高等院校本科及以上学历、学位，或具有教育部认可的境外高等院校本科及以上学历、学位，具备软件开发经验，基本功扎实，编程能力强；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2、精通Java语言，熟悉Java EE架构体系，深入理解面向对象的思想及设计模式，熟练使用SpringMVC, SpringBoot, MyBatis, Spring cloud, Redis, Kafka, MQ等主流开源框架与开发工具；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3、熟悉分布式、微服务架构设计和原理，熟练使用Mysql、Oracle、Doris、TiDB等两种以上数据库，对大数据量处理、SQL调优有一定经验；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4、熟悉Restful方式编程，JSON数据格式及跨域调用，熟悉缓存技术，在实际项目中有Redis, MemCache等使用和优化经验；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5、有银行、证券、金控、数据资产交易、财政等机构行业长期经验者优先；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6、年龄原则上不超过40岁；</w:t>
            </w:r>
          </w:p>
          <w:p w14:paraId="0A782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7、特别优秀者可适当放宽上述条件。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0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50D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D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数字科技部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B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后端开发岗（校招）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A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8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1.参与系统后台服务的设计和开发；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2.对设定的功能进行系统设计、编码、单元测试以及开发文档编写；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3.配合进行产品测试和验收工作，组织软件系统的安装调试；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4.参与软件模块的代码正规检视、设计文档正规检视、设计评审等质量保证活动；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5.维护优化现有应用及日常故障处理。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11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1、计算机、软件工程或相关专业，国内高等院校本科及以上学历、学位，或具有教育部认可的境外高等院校本科及以上学历、学位，具备软件开发经验；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2、熟悉Java语言与Java EE架构体系，理解面向对象的思想及设计模式，熟悉使用SpringMVC, SpringBoot, MyBatis, Spring cloud, Redis, Kafka, MQ等主流开源框架与开发工具；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3、掌握分布式、微服务架构设计和原理，可使用Mysql、Oracle、Doris、TiDB等两种以上数据库，对大数据量处理、SQL调优有一定经验；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4、掌握Restful方式编程，JSON数据格式及跨域调用，掌握缓存技术，有Redis, MemCache等使用和优化经验；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5、有银行、证券、金控、数据资产交易、财政等机构行业实习经验者优先；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6、年龄原则上不超过35岁；</w:t>
            </w:r>
          </w:p>
          <w:p w14:paraId="7A552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7、特别优秀者可适当放宽上述条件。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44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此岗位面向应届管理培训生开放（对应届生不作工作经验要求）</w:t>
            </w:r>
          </w:p>
        </w:tc>
      </w:tr>
      <w:tr w14:paraId="3EF24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2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0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数字科技部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3B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数据开发岗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D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9B9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" w:afterAutospacing="0"/>
              <w:ind w:leftChars="0" w:right="0" w:rightChars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1、负责构建与维护公司及项目所需的企业级数据架构，包括逻辑模型和物理模型，支持数据存储、处理、分析与建模等需求；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2、持续监控数据架构的性能与稳定性，及时进行调优，保障架构的高可靠性;</w:t>
            </w:r>
          </w:p>
          <w:p w14:paraId="2147FE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" w:afterAutospacing="0"/>
              <w:ind w:leftChars="0" w:right="0" w:rightChars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3、跨部门协作，与业务部门和技术团队紧密合作，推动数据驱动的业务价值实现；</w:t>
            </w:r>
          </w:p>
          <w:p w14:paraId="0E1281E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" w:afterAutospacing="0"/>
              <w:ind w:leftChars="0" w:right="0" w:rightChars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4、推动内部数据管理、外部数据引入和多发数据融合等工作；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关注数据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采集、分析、资产化与产品化等相关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技术发展趋势，学习和应用新技术和工具，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助力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不断提升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数据开发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8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1、计算机相关专业，国内高等院校本科及以上学历、学位，或具有教育部认可的境外高等院校本科及以上学历、学位；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2、具有5年以上大数据相关项目的设计、开发、项目实施交付等方面的工作经验；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3、熟悉数据仓库方法论，深入了解数据仓库技术体系，并支撑过大数据量实际业务场景；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4、熟悉Hadoop/Spark/Flink/Kafka/ElasticSearch/Clickhouse/Doris等大数据生态技术；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5、熟练掌握Java、Python等至少一门语言，熟练编写SQL并具备一定的SQL性能调优经验，掌握任务调度体系、离线跑批、准实时集群等框架技术；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6、有金融、科技、财政等行业领域的一个或者多个数据治理经验者优先；</w:t>
            </w:r>
          </w:p>
          <w:p w14:paraId="7C453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7、年龄原则上不超过40岁；</w:t>
            </w:r>
          </w:p>
          <w:p w14:paraId="060CE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8、特别优秀者可适当放宽上述条件。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04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768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8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数字科技部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8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系统管理岗（DBA）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3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5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1、管理维护服务器、存储、SAN交换机、负载均衡等设备和系统，以及Linux、Windows等服务器操作系统；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2、负责虚拟化系统、云管系统的运维和管理，管理维护Websphere、Jboss、Tomcat、Apache等中间件平台；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3、负责Oracle/MySQL/达梦等数据库管理、维护，负责生产及测试数据库的创建和运维；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4、负责执行数据库的配置和变更、运行状况及性能的监控；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5、负责数据库的备份与恢复。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A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1、计算机相关专业，国内高等院校本科及以上学历、学位，或具有教育部认可的境外高等院校本科及以上学历、学位，行业3-5年经验；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2、3年以上基础架构运维管理相关岗位经验；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3、熟悉Linux/Windows运维，熟悉VMWare等虚拟化平台，熟悉Websphere、Jboss、Tomcat、Apache等中间件软件及平台维护，熟悉系统高可用架构规划设计和维护；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4、熟悉Linux/Windows运维，熟悉Oracle/MySQL/达梦一个或多个数据库运维，熟悉数据备份及容灾技术，熟悉数据库系统高可用架构规划设计和维护；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5、具备OCP或OCM认证资格者优先；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6、年龄原则上不超过40岁；</w:t>
            </w:r>
          </w:p>
          <w:p w14:paraId="6683A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7、特别优秀者可适当放宽上述条件。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08E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8BE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0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数字科技部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2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测试质量岗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5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8D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1、带领测试团队获得高质量产出，与产品、开发、运维等部门良好协作；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2、提前预警项目风险并规划合理的解决方案，确保测试过程按计划进行；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3、研究、引入、推广测试管理思想、方法及实践，提高交付质量与效率；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4、制定工作规划、工作量评估、识别风险及制定解决方案；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5、编写业务知识库，开展业务培训，参与售前工作。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4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1、国内高等院校本科及以上学历、学位，或具有教育部认可的境外高等院校本科及以上学历、学位，5年以上相关工作经验；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2、具有多个金融、科技、财政等行业核心系统测试项目经验，并担任过至少一个核心测试项目的专家或项目经理岗；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3、精通项目测试流程及质量管理体系，熟悉PMO或有相关经验；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4、有项目管理、技术管理经验者优先；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5、年龄原则上不超过40岁；</w:t>
            </w:r>
          </w:p>
          <w:p w14:paraId="64133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6、特别优秀者可适当放宽上述条件。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4C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C2F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0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数字科技部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0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运行维护岗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6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4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1、进行应用系统运维相关的制度、流程、工具的设计、建设、推行及优化，建立规范化的运维体系，提高运维的稳定性、可靠性；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2、建立和完善公司的监控体系和事件处理机制，负责应用系统部署、监控、调优、升级、日常维护和管理、运维团队的管理等工作；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3、负责跟踪业务系统的问题、需求和改进建议，并组织功能测试、用户测试及上线等工作；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4、建立运维知识库，落实运维标准化，逐步提高运维问题的处理效率；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5、负责公司业务、OA、人力、财务系统等信息系统的界面、流程、规则等的配置开发和交付；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6、负责公司和客户的广域网、局域网、公有云、私有云等网络架构规划、部署和运维，公司和客户数据中心、灾备中心网络架构规划和管理。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5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国内高等院校本科及以上学历、学位，或具有教育部认可的境外高等院校本科及以上学历、学位，应用运维相关5年以上工作经验，至少3年以上IT应用系统运维管理经验，有金融、科技、财政等相关行业经验优先考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2、能熟练使用Linux操作系统，熟练掌握lua/python/shell/Go等其中一种脚本语言；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3、对于常用运维工具、开源软件如Nginx、Tomcat、Redis、ES、RocketMQ、Kafka等有丰富的使用经验；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4、能结合脚本语言对业务系统进行高级定制化监控，以辅助监控系统高可用配置、系统优化及故障定位等；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5、熟悉常见数据库的基本操作，如MySQL、Oracle等，并对其架构和性能特点有较为深入的理解；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6、具有ITIL认证资质优先，具有系统开发或开发项目管理经验优先；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7、年龄原则上不超过40岁；</w:t>
            </w:r>
          </w:p>
          <w:p w14:paraId="663DD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8、特别优秀者可适当放宽上述条件。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56C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E3A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1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8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行政人事岗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5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1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1.负责公司办公管理、公文管理、综合文字材料、会务组织和实施、综合协调、督办等工作。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2.负责新闻宣传、信息报送、企业文化和品牌建设、公共关系维护等工作。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3.负责档案机要、行政后勤管理等方面工作。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4.负责公司招聘、培训、薪酬、绩效考核、员工关系管理与服务等人力资源方面工作。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5.开展公司党的建设和党群工会等工作。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9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1.经济、金融、劳动关系、人力资源管理、中文、文秘、法律等相关专业，国内高等院校本科及以上学历、学位，或具有教育部认可的境外高等院校本科及以上学历、学位。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2.具有3年以上人事行政等相关经验。具有1年以上党政机关或国有企事业单位、金融机构、数字科技或信息科技类企业综合管理、行政人事等工作经验者优先。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3.具有较强的逻辑思维，较强的语言表达能力和综合文字工作能力。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4.中共党员优先。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5.年龄原则上不超过40岁。</w:t>
            </w:r>
          </w:p>
          <w:p w14:paraId="30BF5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6.特别优秀者可适当放宽上述条件。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11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365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9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A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法律合规岗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79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5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1.负责制定和完善公司法律合规制度，规范工作流程。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2.负责公司日常合同协议、经营管理、重大决策事项、规章制度、对外签署文件的法律合规性审查，提供法律咨询建议，起草法律文件。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3.参与重大业务谈判及项目尽职调查，提出法律合规意见和建议。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4.负责法律文书及合同台账管理。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5.对接、监督外部法律顾问和法律中介机构，处理公司法律纠纷及诉讼事务。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9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1.法律、财会、审计、风险、金融等相关专业，国内高等院校本科及以上学历、学位，或具有教育部认可的境外高等院校本科及以上学历、学位。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2.具有3年及以上金融、投资、基金行业或大中型国企法务、风控、合规内控、审计等相关从业经历，或3年及以上知名律师事务所相关业务经历，熟练掌握相关工作技能。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3.具备投资、基金等业务尽职调查、合规评估、争议解决、内控等工作能力，能够独立完成法律合规性审查并出具书面意见。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4.具备公司律师或法律职业资格证书。具备CPA、基金从业资格证书、证券从业资格证书等相关证书优先。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5.年龄原则上不超过40岁。</w:t>
            </w:r>
          </w:p>
          <w:p w14:paraId="29110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6.特别优秀者可适当放宽上述条件。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D62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B733DEF"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7FDB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B639F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B639F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72A53"/>
    <w:rsid w:val="00083234"/>
    <w:rsid w:val="02190BEC"/>
    <w:rsid w:val="039B5B6E"/>
    <w:rsid w:val="04B34E0B"/>
    <w:rsid w:val="09FE0C04"/>
    <w:rsid w:val="0AE502CF"/>
    <w:rsid w:val="0C272694"/>
    <w:rsid w:val="0FB56209"/>
    <w:rsid w:val="10262412"/>
    <w:rsid w:val="12EF37E0"/>
    <w:rsid w:val="12F76220"/>
    <w:rsid w:val="12F92BFB"/>
    <w:rsid w:val="13392CAD"/>
    <w:rsid w:val="14F275B8"/>
    <w:rsid w:val="156F0C08"/>
    <w:rsid w:val="16EB2510"/>
    <w:rsid w:val="1A846F04"/>
    <w:rsid w:val="1B281F85"/>
    <w:rsid w:val="1F8A5130"/>
    <w:rsid w:val="1FA47700"/>
    <w:rsid w:val="210B6A35"/>
    <w:rsid w:val="23FC4F62"/>
    <w:rsid w:val="2439139F"/>
    <w:rsid w:val="245F2888"/>
    <w:rsid w:val="27856069"/>
    <w:rsid w:val="27B70919"/>
    <w:rsid w:val="28744075"/>
    <w:rsid w:val="2885293E"/>
    <w:rsid w:val="296E7B6E"/>
    <w:rsid w:val="2CB412EC"/>
    <w:rsid w:val="2E4A2548"/>
    <w:rsid w:val="2E5F5866"/>
    <w:rsid w:val="2F7421E4"/>
    <w:rsid w:val="30915A7F"/>
    <w:rsid w:val="31310656"/>
    <w:rsid w:val="369B1405"/>
    <w:rsid w:val="373F001C"/>
    <w:rsid w:val="38201477"/>
    <w:rsid w:val="387939C8"/>
    <w:rsid w:val="39FA6443"/>
    <w:rsid w:val="3E8B7EB7"/>
    <w:rsid w:val="3ECB6600"/>
    <w:rsid w:val="440C3942"/>
    <w:rsid w:val="4530540F"/>
    <w:rsid w:val="459736E0"/>
    <w:rsid w:val="4C255FED"/>
    <w:rsid w:val="4CEC2563"/>
    <w:rsid w:val="4D3B0DF4"/>
    <w:rsid w:val="4D673998"/>
    <w:rsid w:val="4D680D9C"/>
    <w:rsid w:val="4DB46A63"/>
    <w:rsid w:val="4E7D295F"/>
    <w:rsid w:val="4ECE0E1B"/>
    <w:rsid w:val="4F0A2234"/>
    <w:rsid w:val="51260591"/>
    <w:rsid w:val="51A31D99"/>
    <w:rsid w:val="52B0193D"/>
    <w:rsid w:val="52C76BDC"/>
    <w:rsid w:val="53841F7F"/>
    <w:rsid w:val="53A52235"/>
    <w:rsid w:val="54FE1085"/>
    <w:rsid w:val="56EF6ED8"/>
    <w:rsid w:val="57BD6FD6"/>
    <w:rsid w:val="59B40B9B"/>
    <w:rsid w:val="59E423A2"/>
    <w:rsid w:val="5A33532D"/>
    <w:rsid w:val="5AD62471"/>
    <w:rsid w:val="5F26534C"/>
    <w:rsid w:val="61172A53"/>
    <w:rsid w:val="621F658D"/>
    <w:rsid w:val="62492E09"/>
    <w:rsid w:val="69715E72"/>
    <w:rsid w:val="6B8B619E"/>
    <w:rsid w:val="6C074109"/>
    <w:rsid w:val="6E182D60"/>
    <w:rsid w:val="700A0487"/>
    <w:rsid w:val="705040D7"/>
    <w:rsid w:val="71F413EE"/>
    <w:rsid w:val="73916786"/>
    <w:rsid w:val="74940229"/>
    <w:rsid w:val="763F63BA"/>
    <w:rsid w:val="76A553AD"/>
    <w:rsid w:val="791D747D"/>
    <w:rsid w:val="7ABD2203"/>
    <w:rsid w:val="7AE364A4"/>
    <w:rsid w:val="7C325EB6"/>
    <w:rsid w:val="7DCC76C3"/>
    <w:rsid w:val="7F547970"/>
    <w:rsid w:val="7FD3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line="480" w:lineRule="exact"/>
      <w:ind w:firstLine="420" w:firstLineChars="200"/>
    </w:pPr>
    <w:rPr>
      <w:rFonts w:ascii="Arial" w:hAnsi="Arial" w:eastAsia="仿宋_GB2312" w:cs="仿宋_GB2312"/>
      <w:bCs/>
      <w:kern w:val="2"/>
      <w:sz w:val="28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6042</Words>
  <Characters>6652</Characters>
  <Lines>0</Lines>
  <Paragraphs>0</Paragraphs>
  <TotalTime>20</TotalTime>
  <ScaleCrop>false</ScaleCrop>
  <LinksUpToDate>false</LinksUpToDate>
  <CharactersWithSpaces>6670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2025-02-11T03:52:00Z</dcterms:created>
  <dc:creator>WPS_1507811390</dc:creator>
  <cp:lastModifiedBy>王凯</cp:lastModifiedBy>
  <dcterms:modified xsi:type="dcterms:W3CDTF">2025-02-26T05:17:04Z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E315955035684A46971D487B9CC845B6_11</vt:lpwstr>
  </property>
  <property fmtid="{D5CDD505-2E9C-101B-9397-08002B2CF9AE}" pid="4" name="KSOTemplateDocerSaveRecord">
    <vt:lpwstr>eyJoZGlkIjoiNmRmNTMwNTNiNGEwNTMyOTgyMjI1ZjQyYzIwODFlNWMiLCJ1c2VySWQiOiIzODgzNjIyMTIifQ==</vt:lpwstr>
  </property>
</Properties>
</file>