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81" w:tblpY="1413"/>
        <w:tblOverlap w:val="never"/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902"/>
        <w:gridCol w:w="1102"/>
        <w:gridCol w:w="1302"/>
        <w:gridCol w:w="1056"/>
        <w:gridCol w:w="995"/>
        <w:gridCol w:w="1699"/>
      </w:tblGrid>
      <w:tr w14:paraId="2339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9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1D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资兴市污水处理中心编外用工招聘统计表</w:t>
            </w:r>
          </w:p>
        </w:tc>
      </w:tr>
      <w:tr w14:paraId="3D12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B1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岗 位</w:t>
            </w:r>
          </w:p>
        </w:tc>
        <w:tc>
          <w:tcPr>
            <w:tcW w:w="9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38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10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B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A0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C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工作 年限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D7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13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3A31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51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_GB2312" w:hAnsi="仿_GB2312" w:eastAsia="仿_GB2312" w:cs="仿_GB2312"/>
                <w:color w:val="000000"/>
                <w:sz w:val="24"/>
                <w:szCs w:val="24"/>
              </w:rPr>
              <w:t>资兴市污水处理厂办公室人员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FE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6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35岁及以下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DE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78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CF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61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0CF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A8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乡镇办工作人员</w:t>
            </w:r>
          </w:p>
        </w:tc>
        <w:tc>
          <w:tcPr>
            <w:tcW w:w="90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9C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78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岁及以下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14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大专及以上</w:t>
            </w:r>
          </w:p>
        </w:tc>
        <w:tc>
          <w:tcPr>
            <w:tcW w:w="10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9A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6C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C6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维修2人，有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焊工证、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电工证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、钳工证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优先</w:t>
            </w:r>
          </w:p>
        </w:tc>
      </w:tr>
      <w:tr w14:paraId="2526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37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资兴市污水处理厂门卫、保洁</w:t>
            </w:r>
          </w:p>
        </w:tc>
        <w:tc>
          <w:tcPr>
            <w:tcW w:w="902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4D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9D40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岁及以下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及以下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BB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初中及以上</w:t>
            </w:r>
          </w:p>
        </w:tc>
        <w:tc>
          <w:tcPr>
            <w:tcW w:w="10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6D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FD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98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固定工资</w:t>
            </w:r>
          </w:p>
          <w:p w14:paraId="26A0CD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2500元/月</w:t>
            </w:r>
          </w:p>
        </w:tc>
      </w:tr>
      <w:tr w14:paraId="6647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D2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兴宁污水处理厂</w:t>
            </w:r>
          </w:p>
        </w:tc>
        <w:tc>
          <w:tcPr>
            <w:tcW w:w="902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A0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2E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1E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初中及以上</w:t>
            </w:r>
          </w:p>
        </w:tc>
        <w:tc>
          <w:tcPr>
            <w:tcW w:w="10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7F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72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E3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维修2人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焊工证、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电工证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、钳工证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优先</w:t>
            </w:r>
          </w:p>
        </w:tc>
      </w:tr>
      <w:tr w14:paraId="1670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A9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三都污水处理厂运维</w:t>
            </w:r>
          </w:p>
        </w:tc>
        <w:tc>
          <w:tcPr>
            <w:tcW w:w="902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C19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7C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8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color w:val="000000"/>
                <w:sz w:val="24"/>
                <w:szCs w:val="24"/>
              </w:rPr>
              <w:t>初中及以上</w:t>
            </w:r>
          </w:p>
        </w:tc>
        <w:tc>
          <w:tcPr>
            <w:tcW w:w="10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0C7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CC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D7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中控1人、维修1人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焊工证、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电工证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、钳工证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优先</w:t>
            </w:r>
          </w:p>
        </w:tc>
      </w:tr>
      <w:tr w14:paraId="4B85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B8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_GB2312" w:hAnsi="仿_GB2312" w:eastAsia="仿_GB2312" w:cs="仿_GB2312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45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5B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78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E9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D3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37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 w14:paraId="77805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ZTY2OWZhMGFiMmUxZGIxMGEyZTliODE3MjAxODkifQ=="/>
  </w:docVars>
  <w:rsids>
    <w:rsidRoot w:val="3D0076EB"/>
    <w:rsid w:val="104B26C9"/>
    <w:rsid w:val="123D2940"/>
    <w:rsid w:val="1E85522F"/>
    <w:rsid w:val="25160EE8"/>
    <w:rsid w:val="336631F3"/>
    <w:rsid w:val="3B400167"/>
    <w:rsid w:val="3D0076EB"/>
    <w:rsid w:val="4BC6087B"/>
    <w:rsid w:val="50355FCF"/>
    <w:rsid w:val="7DE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220</Characters>
  <Lines>0</Lines>
  <Paragraphs>0</Paragraphs>
  <TotalTime>1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2024-04-15T06:41:00Z</dcterms:created>
  <dc:creator>WPS_1550387563</dc:creator>
  <cp:lastModifiedBy>dd</cp:lastModifiedBy>
  <dcterms:modified xsi:type="dcterms:W3CDTF">2025-02-28T01:55:38Z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9EC981FF414945DFAA6A7C30FFFCBAD0_11</vt:lpwstr>
  </property>
</Properties>
</file>