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9349081">
      <w:pPr>
        <w:spacing w:line="600" w:lineRule="exact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附件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ascii="Times New Roman" w:hAnsi="Times New Roman" w:eastAsia="方正仿宋_GBK" w:cs="Times New Roman"/>
          <w:sz w:val="32"/>
          <w:szCs w:val="32"/>
        </w:rPr>
        <w:t>：</w:t>
      </w:r>
    </w:p>
    <w:p w14:paraId="50A706C8">
      <w:pPr>
        <w:spacing w:line="600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政</w:t>
      </w:r>
      <w:bookmarkStart w:id="0" w:name="_GoBack"/>
      <w:bookmarkEnd w:id="0"/>
      <w:r>
        <w:rPr>
          <w:rFonts w:ascii="Times New Roman" w:hAnsi="Times New Roman" w:eastAsia="方正小标宋_GBK" w:cs="Times New Roman"/>
          <w:sz w:val="44"/>
          <w:szCs w:val="44"/>
        </w:rPr>
        <w:t>府专职消防队员招录体能测试标准</w:t>
      </w:r>
    </w:p>
    <w:p w14:paraId="3F4B9B41">
      <w:pPr>
        <w:spacing w:line="600" w:lineRule="exact"/>
        <w:rPr>
          <w:rFonts w:ascii="Times New Roman" w:hAnsi="Times New Roman" w:eastAsia="方正仿宋_GBK" w:cs="Times New Roman"/>
          <w:sz w:val="32"/>
          <w:szCs w:val="32"/>
        </w:rPr>
      </w:pPr>
    </w:p>
    <w:tbl>
      <w:tblPr>
        <w:tblStyle w:val="2"/>
        <w:tblW w:w="9850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1"/>
        <w:gridCol w:w="725"/>
        <w:gridCol w:w="53"/>
        <w:gridCol w:w="672"/>
        <w:gridCol w:w="37"/>
        <w:gridCol w:w="689"/>
        <w:gridCol w:w="19"/>
        <w:gridCol w:w="707"/>
        <w:gridCol w:w="2"/>
        <w:gridCol w:w="709"/>
        <w:gridCol w:w="15"/>
        <w:gridCol w:w="694"/>
        <w:gridCol w:w="32"/>
        <w:gridCol w:w="676"/>
        <w:gridCol w:w="50"/>
        <w:gridCol w:w="659"/>
        <w:gridCol w:w="67"/>
        <w:gridCol w:w="642"/>
        <w:gridCol w:w="84"/>
        <w:gridCol w:w="833"/>
        <w:gridCol w:w="3"/>
        <w:gridCol w:w="771"/>
      </w:tblGrid>
      <w:tr w14:paraId="63EAD8B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1711" w:type="dxa"/>
            <w:vMerge w:val="restart"/>
            <w:vAlign w:val="center"/>
          </w:tcPr>
          <w:p w14:paraId="3ED11670">
            <w:pPr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项    目</w:t>
            </w:r>
          </w:p>
        </w:tc>
        <w:tc>
          <w:tcPr>
            <w:tcW w:w="7368" w:type="dxa"/>
            <w:gridSpan w:val="20"/>
            <w:tcBorders>
              <w:top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3378EF">
            <w:pPr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kern w:val="0"/>
                <w:sz w:val="22"/>
                <w:szCs w:val="22"/>
              </w:rPr>
              <w:t>体能测试成绩对应分值、测试办法</w:t>
            </w:r>
          </w:p>
        </w:tc>
        <w:tc>
          <w:tcPr>
            <w:tcW w:w="771" w:type="dxa"/>
            <w:vMerge w:val="restart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61D631F4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kern w:val="0"/>
                <w:sz w:val="22"/>
                <w:szCs w:val="22"/>
              </w:rPr>
              <w:t>备注</w:t>
            </w:r>
          </w:p>
        </w:tc>
      </w:tr>
      <w:tr w14:paraId="4C24D8E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1711" w:type="dxa"/>
            <w:vMerge w:val="continue"/>
            <w:tcBorders>
              <w:bottom w:val="single" w:color="auto" w:sz="4" w:space="0"/>
            </w:tcBorders>
            <w:vAlign w:val="center"/>
          </w:tcPr>
          <w:p w14:paraId="2D166451">
            <w:pPr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</w:p>
        </w:tc>
        <w:tc>
          <w:tcPr>
            <w:tcW w:w="778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C637AD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1分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F52EB0">
            <w:pPr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2分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7E38BE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3分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4DC293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4分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F48150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5分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FE4A2D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6分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FC1B6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7分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F60735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8分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74C078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9分</w:t>
            </w:r>
          </w:p>
        </w:tc>
        <w:tc>
          <w:tcPr>
            <w:tcW w:w="9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FF66F5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spacing w:val="-10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spacing w:val="-10"/>
                <w:kern w:val="0"/>
                <w:sz w:val="22"/>
                <w:szCs w:val="22"/>
              </w:rPr>
              <w:t>10分</w:t>
            </w:r>
          </w:p>
        </w:tc>
        <w:tc>
          <w:tcPr>
            <w:tcW w:w="771" w:type="dxa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78A08A2F">
            <w:pPr>
              <w:widowControl/>
              <w:jc w:val="left"/>
              <w:rPr>
                <w:rFonts w:ascii="Times New Roman" w:hAnsi="Times New Roman" w:eastAsia="仿宋_GB2312" w:cs="Times New Roman"/>
                <w:szCs w:val="21"/>
              </w:rPr>
            </w:pPr>
          </w:p>
        </w:tc>
      </w:tr>
      <w:tr w14:paraId="666ADFC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1711" w:type="dxa"/>
            <w:vMerge w:val="restart"/>
            <w:vAlign w:val="center"/>
          </w:tcPr>
          <w:p w14:paraId="166DF790">
            <w:pPr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1000米跑</w:t>
            </w:r>
          </w:p>
          <w:p w14:paraId="79BCC327">
            <w:pPr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（分、秒）</w:t>
            </w:r>
          </w:p>
        </w:tc>
        <w:tc>
          <w:tcPr>
            <w:tcW w:w="778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1E11DB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4′35″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ADEA89"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4′20″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60ABC9"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4′15″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913724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4′10″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BF6718"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4′05″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C52A92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4′00″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4266D2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3′55″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9A99FA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3′50″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16A777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3′45″</w:t>
            </w:r>
          </w:p>
        </w:tc>
        <w:tc>
          <w:tcPr>
            <w:tcW w:w="9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CDFAA4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3′40″</w:t>
            </w:r>
          </w:p>
        </w:tc>
        <w:tc>
          <w:tcPr>
            <w:tcW w:w="771" w:type="dxa"/>
            <w:vMerge w:val="restart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264AA23D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仿宋_GBK" w:cs="Times New Roman"/>
                <w:kern w:val="0"/>
                <w:szCs w:val="21"/>
              </w:rPr>
            </w:pPr>
          </w:p>
        </w:tc>
      </w:tr>
      <w:tr w14:paraId="6B7BBD8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4" w:hRule="atLeast"/>
          <w:jc w:val="center"/>
        </w:trPr>
        <w:tc>
          <w:tcPr>
            <w:tcW w:w="1711" w:type="dxa"/>
            <w:vMerge w:val="continue"/>
            <w:vAlign w:val="center"/>
          </w:tcPr>
          <w:p w14:paraId="7EABC07E">
            <w:pPr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</w:p>
        </w:tc>
        <w:tc>
          <w:tcPr>
            <w:tcW w:w="7368" w:type="dxa"/>
            <w:gridSpan w:val="20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A598D4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eastAsia" w:ascii="Times New Roman" w:hAnsi="Times New Roman" w:eastAsia="方正仿宋_GBK" w:cs="Times New Roman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szCs w:val="21"/>
              </w:rPr>
              <w:t>1.分组考核。</w:t>
            </w:r>
          </w:p>
          <w:p w14:paraId="4F69BA41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eastAsia" w:ascii="Times New Roman" w:hAnsi="Times New Roman" w:eastAsia="方正仿宋_GBK" w:cs="Times New Roman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szCs w:val="21"/>
              </w:rPr>
              <w:t>2.在跑道或平地上标出起点线，考生从起点线处听到起跑口令后起跑，完成1000米距离到达终点线，记录时间。</w:t>
            </w:r>
          </w:p>
          <w:p w14:paraId="00C79853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eastAsia" w:ascii="Times New Roman" w:hAnsi="Times New Roman" w:eastAsia="方正仿宋_GBK" w:cs="Times New Roman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szCs w:val="21"/>
              </w:rPr>
              <w:t>3.考核以完成时间计算成绩。</w:t>
            </w:r>
          </w:p>
          <w:p w14:paraId="40A4359F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szCs w:val="21"/>
              </w:rPr>
              <w:t>4.得分超出10分的，每递减5秒增加1分，最高15分。</w:t>
            </w:r>
          </w:p>
        </w:tc>
        <w:tc>
          <w:tcPr>
            <w:tcW w:w="771" w:type="dxa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51F21C10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</w:p>
        </w:tc>
      </w:tr>
      <w:tr w14:paraId="7BD722C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711" w:type="dxa"/>
            <w:vMerge w:val="restart"/>
            <w:vAlign w:val="center"/>
          </w:tcPr>
          <w:p w14:paraId="18A36C13">
            <w:pPr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立定跳远</w:t>
            </w:r>
          </w:p>
          <w:p w14:paraId="0111FE86">
            <w:pPr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（米）</w:t>
            </w:r>
          </w:p>
        </w:tc>
        <w:tc>
          <w:tcPr>
            <w:tcW w:w="778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6A564A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2.01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56BD19"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2.13</w:t>
            </w:r>
          </w:p>
        </w:tc>
        <w:tc>
          <w:tcPr>
            <w:tcW w:w="708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6AA5C4"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2.18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EF6F2E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2.23</w:t>
            </w:r>
          </w:p>
        </w:tc>
        <w:tc>
          <w:tcPr>
            <w:tcW w:w="70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3F0916"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2.28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DE6548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2.33</w:t>
            </w:r>
          </w:p>
        </w:tc>
        <w:tc>
          <w:tcPr>
            <w:tcW w:w="708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57AA2A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2.38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FDFBA3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2.43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F96AA0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2.48</w:t>
            </w:r>
          </w:p>
        </w:tc>
        <w:tc>
          <w:tcPr>
            <w:tcW w:w="920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299F66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2.53</w:t>
            </w:r>
          </w:p>
        </w:tc>
        <w:tc>
          <w:tcPr>
            <w:tcW w:w="771" w:type="dxa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0ED872CF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</w:p>
        </w:tc>
      </w:tr>
      <w:tr w14:paraId="37C264B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4" w:hRule="atLeast"/>
          <w:jc w:val="center"/>
        </w:trPr>
        <w:tc>
          <w:tcPr>
            <w:tcW w:w="1711" w:type="dxa"/>
            <w:vMerge w:val="continue"/>
            <w:vAlign w:val="center"/>
          </w:tcPr>
          <w:p w14:paraId="319F7D13">
            <w:pPr>
              <w:adjustRightInd w:val="0"/>
              <w:snapToGrid w:val="0"/>
              <w:jc w:val="center"/>
              <w:rPr>
                <w:rFonts w:ascii="Times New Roman" w:hAnsi="Times New Roman" w:eastAsia="黑体" w:cs="Times New Roman"/>
                <w:szCs w:val="21"/>
              </w:rPr>
            </w:pPr>
          </w:p>
        </w:tc>
        <w:tc>
          <w:tcPr>
            <w:tcW w:w="7368" w:type="dxa"/>
            <w:gridSpan w:val="20"/>
            <w:tcBorders>
              <w:top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 w14:paraId="34C36472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1.单个或分组考核。</w:t>
            </w:r>
          </w:p>
          <w:p w14:paraId="3B78E97C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2.在跑道或平地上标出起跳线，考生站立在起跳线后，脚尖不得踩线，脚尖不得离开地面，两脚原地同时起跳，不得有助跑、垫步或连跳动作，测量起跳线后沿至身体任何着地最近点后沿的垂直距离。两次测试，记录成绩较好的1次。</w:t>
            </w:r>
          </w:p>
          <w:p w14:paraId="1DF2A966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3.考核以完成跳出长度计算成绩。</w:t>
            </w:r>
          </w:p>
          <w:p w14:paraId="1583DA82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4.得分超出10分的，每递增5里面增加1分，最高15分。</w:t>
            </w:r>
          </w:p>
        </w:tc>
        <w:tc>
          <w:tcPr>
            <w:tcW w:w="771" w:type="dxa"/>
            <w:vMerge w:val="continue"/>
            <w:tcBorders>
              <w:left w:val="single" w:color="auto" w:sz="4" w:space="0"/>
              <w:bottom w:val="single" w:color="auto" w:sz="12" w:space="0"/>
              <w:right w:val="single" w:color="auto" w:sz="12" w:space="0"/>
            </w:tcBorders>
            <w:vAlign w:val="center"/>
          </w:tcPr>
          <w:p w14:paraId="02060726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</w:p>
        </w:tc>
      </w:tr>
      <w:tr w14:paraId="233F7E1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  <w:jc w:val="center"/>
        </w:trPr>
        <w:tc>
          <w:tcPr>
            <w:tcW w:w="1711" w:type="dxa"/>
            <w:vMerge w:val="restart"/>
            <w:vAlign w:val="center"/>
          </w:tcPr>
          <w:p w14:paraId="4C84A2E8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俯卧撑</w:t>
            </w:r>
          </w:p>
          <w:p w14:paraId="2AD66AD4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（次/2分钟）</w:t>
            </w:r>
          </w:p>
        </w:tc>
        <w:tc>
          <w:tcPr>
            <w:tcW w:w="725" w:type="dxa"/>
            <w:tcBorders>
              <w:right w:val="single" w:color="auto" w:sz="4" w:space="0"/>
            </w:tcBorders>
            <w:vAlign w:val="center"/>
          </w:tcPr>
          <w:p w14:paraId="0AC6A697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6</w:t>
            </w:r>
          </w:p>
        </w:tc>
        <w:tc>
          <w:tcPr>
            <w:tcW w:w="72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E8C54E6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8</w:t>
            </w:r>
          </w:p>
        </w:tc>
        <w:tc>
          <w:tcPr>
            <w:tcW w:w="726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00D40E6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11</w:t>
            </w:r>
          </w:p>
        </w:tc>
        <w:tc>
          <w:tcPr>
            <w:tcW w:w="726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6274025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14</w:t>
            </w:r>
          </w:p>
        </w:tc>
        <w:tc>
          <w:tcPr>
            <w:tcW w:w="726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0A388D1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18</w:t>
            </w:r>
          </w:p>
        </w:tc>
        <w:tc>
          <w:tcPr>
            <w:tcW w:w="726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8617A0C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22</w:t>
            </w:r>
          </w:p>
        </w:tc>
        <w:tc>
          <w:tcPr>
            <w:tcW w:w="726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AFB70D2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27</w:t>
            </w:r>
          </w:p>
        </w:tc>
        <w:tc>
          <w:tcPr>
            <w:tcW w:w="726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BF4EC1C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32</w:t>
            </w:r>
          </w:p>
        </w:tc>
        <w:tc>
          <w:tcPr>
            <w:tcW w:w="726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92F0CD1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38</w:t>
            </w:r>
          </w:p>
        </w:tc>
        <w:tc>
          <w:tcPr>
            <w:tcW w:w="833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C2717A7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42</w:t>
            </w:r>
          </w:p>
        </w:tc>
        <w:tc>
          <w:tcPr>
            <w:tcW w:w="774" w:type="dxa"/>
            <w:gridSpan w:val="2"/>
            <w:vMerge w:val="restart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29967670">
            <w:pPr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ascii="Times New Roman" w:hAnsi="Times New Roman" w:eastAsia="方正仿宋_GBK" w:cs="Times New Roman"/>
                <w:kern w:val="0"/>
                <w:szCs w:val="21"/>
              </w:rPr>
            </w:pPr>
          </w:p>
        </w:tc>
      </w:tr>
      <w:tr w14:paraId="0247E4C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0" w:hRule="atLeast"/>
          <w:jc w:val="center"/>
        </w:trPr>
        <w:tc>
          <w:tcPr>
            <w:tcW w:w="1711" w:type="dxa"/>
            <w:vMerge w:val="continue"/>
            <w:vAlign w:val="center"/>
          </w:tcPr>
          <w:p w14:paraId="120128A3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</w:p>
        </w:tc>
        <w:tc>
          <w:tcPr>
            <w:tcW w:w="7365" w:type="dxa"/>
            <w:gridSpan w:val="19"/>
            <w:tcBorders>
              <w:right w:val="single" w:color="auto" w:sz="4" w:space="0"/>
            </w:tcBorders>
            <w:vAlign w:val="center"/>
          </w:tcPr>
          <w:p w14:paraId="3E5EBB04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1.单个或分组考核。</w:t>
            </w:r>
          </w:p>
          <w:p w14:paraId="133704D8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2.按照规定动作要领完成动作。屈臂时肩关节高于肘关节、伸臂时双肘关节未伸直、做动作时身体未保持平直，该次动作不计数；除手脚外身体其他部位触及地面，结束考核。</w:t>
            </w:r>
          </w:p>
          <w:p w14:paraId="36B997F3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3.得分超出10分的，每递增6次增加1分，最高15分。</w:t>
            </w:r>
          </w:p>
        </w:tc>
        <w:tc>
          <w:tcPr>
            <w:tcW w:w="774" w:type="dxa"/>
            <w:gridSpan w:val="2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1C849309">
            <w:pPr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</w:p>
        </w:tc>
      </w:tr>
      <w:tr w14:paraId="4A03779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1711" w:type="dxa"/>
            <w:vMerge w:val="restart"/>
            <w:vAlign w:val="center"/>
          </w:tcPr>
          <w:p w14:paraId="1B505F7F">
            <w:pPr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100米跑（秒）</w:t>
            </w:r>
          </w:p>
        </w:tc>
        <w:tc>
          <w:tcPr>
            <w:tcW w:w="72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1B6DEE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17</w:t>
            </w:r>
            <w:r>
              <w:rPr>
                <w:rFonts w:ascii="Times New Roman" w:hAnsi="Times New Roman" w:cs="Times New Roman"/>
                <w:szCs w:val="21"/>
              </w:rPr>
              <w:t>″3</w:t>
            </w:r>
          </w:p>
        </w:tc>
        <w:tc>
          <w:tcPr>
            <w:tcW w:w="7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F1C6E0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15</w:t>
            </w:r>
            <w:r>
              <w:rPr>
                <w:rFonts w:ascii="Times New Roman" w:hAnsi="Times New Roman" w:cs="Times New Roman"/>
                <w:szCs w:val="21"/>
              </w:rPr>
              <w:t>″9</w:t>
            </w:r>
          </w:p>
        </w:tc>
        <w:tc>
          <w:tcPr>
            <w:tcW w:w="7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39B346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15″6</w:t>
            </w:r>
          </w:p>
        </w:tc>
        <w:tc>
          <w:tcPr>
            <w:tcW w:w="7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CE7F9B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15</w:t>
            </w:r>
            <w:r>
              <w:rPr>
                <w:rFonts w:ascii="Times New Roman" w:hAnsi="Times New Roman" w:cs="Times New Roman"/>
                <w:szCs w:val="21"/>
              </w:rPr>
              <w:t>″3</w:t>
            </w:r>
          </w:p>
        </w:tc>
        <w:tc>
          <w:tcPr>
            <w:tcW w:w="7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C65AA9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15</w:t>
            </w:r>
            <w:r>
              <w:rPr>
                <w:rFonts w:ascii="Times New Roman" w:hAnsi="Times New Roman" w:cs="Times New Roman"/>
                <w:szCs w:val="21"/>
              </w:rPr>
              <w:t>″0</w:t>
            </w:r>
          </w:p>
        </w:tc>
        <w:tc>
          <w:tcPr>
            <w:tcW w:w="7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303F2A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14</w:t>
            </w:r>
            <w:r>
              <w:rPr>
                <w:rFonts w:ascii="Times New Roman" w:hAnsi="Times New Roman" w:cs="Times New Roman"/>
                <w:szCs w:val="21"/>
              </w:rPr>
              <w:t>″7</w:t>
            </w:r>
          </w:p>
        </w:tc>
        <w:tc>
          <w:tcPr>
            <w:tcW w:w="7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FF3154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14</w:t>
            </w:r>
            <w:r>
              <w:rPr>
                <w:rFonts w:ascii="Times New Roman" w:hAnsi="Times New Roman" w:cs="Times New Roman"/>
                <w:szCs w:val="21"/>
              </w:rPr>
              <w:t>″4</w:t>
            </w:r>
          </w:p>
        </w:tc>
        <w:tc>
          <w:tcPr>
            <w:tcW w:w="7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3566A1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14</w:t>
            </w:r>
            <w:r>
              <w:rPr>
                <w:rFonts w:ascii="Times New Roman" w:hAnsi="Times New Roman" w:cs="Times New Roman"/>
                <w:szCs w:val="21"/>
              </w:rPr>
              <w:t>″1</w:t>
            </w:r>
          </w:p>
        </w:tc>
        <w:tc>
          <w:tcPr>
            <w:tcW w:w="7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7BA5E6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13</w:t>
            </w:r>
            <w:r>
              <w:rPr>
                <w:rFonts w:ascii="Times New Roman" w:hAnsi="Times New Roman" w:cs="Times New Roman"/>
                <w:szCs w:val="21"/>
              </w:rPr>
              <w:t>″8</w:t>
            </w:r>
          </w:p>
        </w:tc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2B3B1D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13</w:t>
            </w:r>
            <w:r>
              <w:rPr>
                <w:rFonts w:ascii="Times New Roman" w:hAnsi="Times New Roman" w:cs="Times New Roman"/>
                <w:szCs w:val="21"/>
              </w:rPr>
              <w:t>″5</w:t>
            </w:r>
          </w:p>
        </w:tc>
        <w:tc>
          <w:tcPr>
            <w:tcW w:w="774" w:type="dxa"/>
            <w:gridSpan w:val="2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3C843A9E">
            <w:pPr>
              <w:widowControl/>
              <w:jc w:val="left"/>
              <w:rPr>
                <w:rFonts w:ascii="Times New Roman" w:hAnsi="Times New Roman" w:eastAsia="仿宋_GB2312" w:cs="Times New Roman"/>
                <w:szCs w:val="21"/>
              </w:rPr>
            </w:pPr>
          </w:p>
        </w:tc>
      </w:tr>
      <w:tr w14:paraId="4FEEF62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8" w:hRule="atLeast"/>
          <w:jc w:val="center"/>
        </w:trPr>
        <w:tc>
          <w:tcPr>
            <w:tcW w:w="1711" w:type="dxa"/>
            <w:vMerge w:val="continue"/>
            <w:vAlign w:val="center"/>
          </w:tcPr>
          <w:p w14:paraId="399F9A7F">
            <w:pPr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</w:p>
        </w:tc>
        <w:tc>
          <w:tcPr>
            <w:tcW w:w="7365" w:type="dxa"/>
            <w:gridSpan w:val="19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86FE5E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1.分组考核。</w:t>
            </w:r>
          </w:p>
          <w:p w14:paraId="12716BA5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2.在100米长直线跑道上标出起点线和终点线，考生从起点线处听到起跑口令后起跑，通过终点线记录时间。</w:t>
            </w:r>
          </w:p>
          <w:p w14:paraId="497BA9B0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3.抢跑犯规，重新组织起跑；跑出本道或用其他方式干扰、阻碍他人者不记录成绩。</w:t>
            </w:r>
          </w:p>
          <w:p w14:paraId="2185247D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4.得分超出10分的，每递减0.3秒增加1分，最高15分。</w:t>
            </w:r>
          </w:p>
          <w:p w14:paraId="3E3DB7F4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5.高原地区按照上述内地标准增加1秒。</w:t>
            </w:r>
          </w:p>
        </w:tc>
        <w:tc>
          <w:tcPr>
            <w:tcW w:w="774" w:type="dxa"/>
            <w:gridSpan w:val="2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7F499739">
            <w:pPr>
              <w:widowControl/>
              <w:jc w:val="left"/>
              <w:rPr>
                <w:rFonts w:ascii="Times New Roman" w:hAnsi="Times New Roman" w:eastAsia="仿宋_GB2312" w:cs="Times New Roman"/>
                <w:szCs w:val="21"/>
              </w:rPr>
            </w:pPr>
          </w:p>
        </w:tc>
      </w:tr>
      <w:tr w14:paraId="7ECB027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4" w:hRule="atLeast"/>
          <w:jc w:val="center"/>
        </w:trPr>
        <w:tc>
          <w:tcPr>
            <w:tcW w:w="1711" w:type="dxa"/>
            <w:tcBorders>
              <w:bottom w:val="single" w:color="auto" w:sz="12" w:space="0"/>
            </w:tcBorders>
            <w:vAlign w:val="center"/>
          </w:tcPr>
          <w:p w14:paraId="08BC6A99">
            <w:pPr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备    注</w:t>
            </w:r>
          </w:p>
        </w:tc>
        <w:tc>
          <w:tcPr>
            <w:tcW w:w="8139" w:type="dxa"/>
            <w:gridSpan w:val="21"/>
            <w:tcBorders>
              <w:bottom w:val="single" w:color="auto" w:sz="12" w:space="0"/>
              <w:right w:val="single" w:color="auto" w:sz="12" w:space="0"/>
            </w:tcBorders>
            <w:vAlign w:val="center"/>
          </w:tcPr>
          <w:p w14:paraId="0ECE0995">
            <w:pPr>
              <w:adjustRightInd w:val="0"/>
              <w:snapToGrid w:val="0"/>
              <w:spacing w:line="240" w:lineRule="exact"/>
              <w:ind w:firstLine="42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1.总成绩最高</w:t>
            </w:r>
            <w:r>
              <w:rPr>
                <w:rFonts w:hint="eastAsia" w:ascii="Times New Roman" w:hAnsi="Times New Roman" w:eastAsia="方正仿宋_GBK" w:cs="Times New Roman"/>
                <w:szCs w:val="21"/>
                <w:lang w:val="en-US" w:eastAsia="zh-CN"/>
              </w:rPr>
              <w:t>5</w:t>
            </w:r>
            <w:r>
              <w:rPr>
                <w:rFonts w:ascii="Times New Roman" w:hAnsi="Times New Roman" w:eastAsia="方正仿宋_GBK" w:cs="Times New Roman"/>
                <w:szCs w:val="21"/>
              </w:rPr>
              <w:t>0分，单项未取得有效成绩的不予招录。</w:t>
            </w:r>
          </w:p>
          <w:p w14:paraId="00F91139">
            <w:pPr>
              <w:adjustRightInd w:val="0"/>
              <w:snapToGrid w:val="0"/>
              <w:spacing w:line="240" w:lineRule="exact"/>
              <w:ind w:firstLine="42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2.高原地区应在海拔4000米一下集中组织体能测试。</w:t>
            </w:r>
          </w:p>
          <w:p w14:paraId="28FD548A">
            <w:pPr>
              <w:adjustRightInd w:val="0"/>
              <w:snapToGrid w:val="0"/>
              <w:spacing w:line="240" w:lineRule="exact"/>
              <w:ind w:firstLine="42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3.高原地区政府专职消防队员招录中“原地跳高、立定跳远、单杠引体向上、俯卧撑”按照内地标准执行。</w:t>
            </w:r>
          </w:p>
          <w:p w14:paraId="7657B85F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4.测试项目及标准中“以上”“以下”均含本级、本数。</w:t>
            </w:r>
          </w:p>
        </w:tc>
      </w:tr>
    </w:tbl>
    <w:p w14:paraId="347FAB09">
      <w:pPr>
        <w:spacing w:line="600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</w:p>
    <w:p w14:paraId="3C809CDD">
      <w:pPr>
        <w:spacing w:line="600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</w:p>
    <w:p w14:paraId="09E751DE">
      <w:pPr>
        <w:spacing w:line="600" w:lineRule="exact"/>
        <w:jc w:val="center"/>
        <w:rPr>
          <w:rFonts w:ascii="方正小标宋_GBK" w:hAnsi="方正小标宋_GBK" w:eastAsia="方正小标宋_GBK" w:cs="Times New Roman"/>
          <w:sz w:val="44"/>
          <w:szCs w:val="44"/>
        </w:rPr>
      </w:pPr>
      <w:r>
        <w:rPr>
          <w:rFonts w:hint="eastAsia" w:ascii="方正小标宋_GBK" w:hAnsi="方正小标宋_GBK" w:eastAsia="方正小标宋_GBK" w:cs="Times New Roman"/>
          <w:sz w:val="44"/>
          <w:szCs w:val="44"/>
        </w:rPr>
        <w:t>消防文员招录体能测试标准</w:t>
      </w:r>
    </w:p>
    <w:p w14:paraId="7732A7C1">
      <w:pPr>
        <w:spacing w:line="600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</w:p>
    <w:tbl>
      <w:tblPr>
        <w:tblStyle w:val="3"/>
        <w:tblW w:w="9782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35"/>
        <w:gridCol w:w="3563"/>
        <w:gridCol w:w="2977"/>
        <w:gridCol w:w="1707"/>
      </w:tblGrid>
      <w:tr w14:paraId="7F53C6A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  <w:jc w:val="center"/>
        </w:trPr>
        <w:tc>
          <w:tcPr>
            <w:tcW w:w="1535" w:type="dxa"/>
            <w:vAlign w:val="center"/>
          </w:tcPr>
          <w:p w14:paraId="2406B5F5">
            <w:pPr>
              <w:spacing w:line="240" w:lineRule="exact"/>
              <w:jc w:val="center"/>
              <w:rPr>
                <w:rFonts w:ascii="方正黑体_GBK" w:hAnsi="方正黑体_GBK" w:eastAsia="方正黑体_GBK" w:cs="Times New Roman"/>
                <w:szCs w:val="21"/>
              </w:rPr>
            </w:pPr>
            <w:r>
              <w:rPr>
                <w:rFonts w:hint="eastAsia" w:ascii="方正黑体_GBK" w:hAnsi="方正黑体_GBK" w:eastAsia="方正黑体_GBK" w:cs="Times New Roman"/>
                <w:szCs w:val="21"/>
              </w:rPr>
              <w:t>类别</w:t>
            </w:r>
          </w:p>
        </w:tc>
        <w:tc>
          <w:tcPr>
            <w:tcW w:w="3563" w:type="dxa"/>
            <w:vAlign w:val="center"/>
          </w:tcPr>
          <w:p w14:paraId="04E6A989">
            <w:pPr>
              <w:spacing w:line="240" w:lineRule="exact"/>
              <w:jc w:val="center"/>
              <w:rPr>
                <w:rFonts w:ascii="方正黑体_GBK" w:hAnsi="方正黑体_GBK" w:eastAsia="方正黑体_GBK" w:cs="Times New Roman"/>
                <w:szCs w:val="21"/>
              </w:rPr>
            </w:pPr>
            <w:r>
              <w:rPr>
                <w:rFonts w:hint="eastAsia" w:ascii="方正黑体_GBK" w:hAnsi="方正黑体_GBK" w:eastAsia="方正黑体_GBK" w:cs="Times New Roman"/>
                <w:szCs w:val="21"/>
              </w:rPr>
              <w:t>项目</w:t>
            </w:r>
          </w:p>
        </w:tc>
        <w:tc>
          <w:tcPr>
            <w:tcW w:w="2977" w:type="dxa"/>
            <w:vAlign w:val="center"/>
          </w:tcPr>
          <w:p w14:paraId="50ADC717">
            <w:pPr>
              <w:spacing w:line="240" w:lineRule="exact"/>
              <w:jc w:val="center"/>
              <w:rPr>
                <w:rFonts w:ascii="方正黑体_GBK" w:hAnsi="方正黑体_GBK" w:eastAsia="方正黑体_GBK" w:cs="Times New Roman"/>
                <w:szCs w:val="21"/>
              </w:rPr>
            </w:pPr>
            <w:r>
              <w:rPr>
                <w:rFonts w:hint="eastAsia" w:ascii="方正黑体_GBK" w:hAnsi="方正黑体_GBK" w:eastAsia="方正黑体_GBK" w:cs="Times New Roman"/>
                <w:szCs w:val="21"/>
              </w:rPr>
              <w:t>合格标准</w:t>
            </w:r>
          </w:p>
        </w:tc>
        <w:tc>
          <w:tcPr>
            <w:tcW w:w="1707" w:type="dxa"/>
            <w:vAlign w:val="center"/>
          </w:tcPr>
          <w:p w14:paraId="6DFDE216">
            <w:pPr>
              <w:spacing w:line="240" w:lineRule="exact"/>
              <w:jc w:val="center"/>
              <w:rPr>
                <w:rFonts w:ascii="方正黑体_GBK" w:hAnsi="方正黑体_GBK" w:eastAsia="方正黑体_GBK" w:cs="Times New Roman"/>
                <w:szCs w:val="21"/>
              </w:rPr>
            </w:pPr>
            <w:r>
              <w:rPr>
                <w:rFonts w:hint="eastAsia" w:ascii="方正黑体_GBK" w:hAnsi="方正黑体_GBK" w:eastAsia="方正黑体_GBK" w:cs="Times New Roman"/>
                <w:szCs w:val="21"/>
              </w:rPr>
              <w:t>备注</w:t>
            </w:r>
          </w:p>
        </w:tc>
      </w:tr>
      <w:tr w14:paraId="640E627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1535" w:type="dxa"/>
            <w:vMerge w:val="restart"/>
            <w:vAlign w:val="center"/>
          </w:tcPr>
          <w:p w14:paraId="3B23449D">
            <w:pPr>
              <w:spacing w:line="240" w:lineRule="exact"/>
              <w:jc w:val="center"/>
              <w:rPr>
                <w:rFonts w:ascii="方正黑体_GBK" w:hAnsi="方正黑体_GBK" w:eastAsia="方正黑体_GBK" w:cs="Times New Roman"/>
                <w:szCs w:val="21"/>
              </w:rPr>
            </w:pPr>
            <w:r>
              <w:rPr>
                <w:rFonts w:hint="eastAsia" w:ascii="方正黑体_GBK" w:hAnsi="方正黑体_GBK" w:eastAsia="方正黑体_GBK" w:cs="Times New Roman"/>
                <w:szCs w:val="21"/>
              </w:rPr>
              <w:t>男子项目</w:t>
            </w:r>
          </w:p>
        </w:tc>
        <w:tc>
          <w:tcPr>
            <w:tcW w:w="3563" w:type="dxa"/>
            <w:vAlign w:val="center"/>
          </w:tcPr>
          <w:p w14:paraId="0AA8FD60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szCs w:val="21"/>
              </w:rPr>
              <w:t>1</w:t>
            </w:r>
            <w:r>
              <w:rPr>
                <w:rFonts w:ascii="Times New Roman" w:hAnsi="Times New Roman" w:eastAsia="方正仿宋_GBK" w:cs="Times New Roman"/>
                <w:szCs w:val="21"/>
              </w:rPr>
              <w:t>000</w:t>
            </w:r>
            <w:r>
              <w:rPr>
                <w:rFonts w:hint="eastAsia" w:ascii="Times New Roman" w:hAnsi="Times New Roman" w:eastAsia="方正仿宋_GBK" w:cs="Times New Roman"/>
                <w:szCs w:val="21"/>
              </w:rPr>
              <w:t>米跑（分）</w:t>
            </w:r>
          </w:p>
        </w:tc>
        <w:tc>
          <w:tcPr>
            <w:tcW w:w="2977" w:type="dxa"/>
            <w:vAlign w:val="center"/>
          </w:tcPr>
          <w:p w14:paraId="23C5AD75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szCs w:val="21"/>
              </w:rPr>
              <w:t>5</w:t>
            </w:r>
            <w:r>
              <w:rPr>
                <w:rFonts w:ascii="Times New Roman" w:hAnsi="Times New Roman" w:eastAsia="方正仿宋_GBK" w:cs="Times New Roman"/>
                <w:szCs w:val="21"/>
              </w:rPr>
              <w:t>′</w:t>
            </w:r>
          </w:p>
        </w:tc>
        <w:tc>
          <w:tcPr>
            <w:tcW w:w="1707" w:type="dxa"/>
            <w:vMerge w:val="restart"/>
            <w:vAlign w:val="center"/>
          </w:tcPr>
          <w:p w14:paraId="6350BBAB">
            <w:pPr>
              <w:spacing w:line="240" w:lineRule="exact"/>
              <w:jc w:val="center"/>
              <w:rPr>
                <w:rFonts w:hint="eastAsia" w:ascii="Times New Roman" w:hAnsi="Times New Roman" w:eastAsia="方正仿宋_GBK" w:cs="Times New Roman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Cs w:val="21"/>
                <w:lang w:val="en-US" w:eastAsia="zh-CN"/>
              </w:rPr>
              <w:t>必考项目</w:t>
            </w:r>
          </w:p>
        </w:tc>
      </w:tr>
      <w:tr w14:paraId="75B810C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1535" w:type="dxa"/>
            <w:vMerge w:val="continue"/>
            <w:vAlign w:val="center"/>
          </w:tcPr>
          <w:p w14:paraId="28916320">
            <w:pPr>
              <w:spacing w:line="240" w:lineRule="exact"/>
              <w:jc w:val="center"/>
              <w:rPr>
                <w:rFonts w:ascii="方正黑体_GBK" w:hAnsi="方正黑体_GBK" w:eastAsia="方正黑体_GBK" w:cs="Times New Roman"/>
                <w:szCs w:val="21"/>
              </w:rPr>
            </w:pPr>
          </w:p>
        </w:tc>
        <w:tc>
          <w:tcPr>
            <w:tcW w:w="3563" w:type="dxa"/>
            <w:vAlign w:val="center"/>
          </w:tcPr>
          <w:p w14:paraId="463F1BFB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szCs w:val="21"/>
              </w:rPr>
              <w:t>1</w:t>
            </w:r>
            <w:r>
              <w:rPr>
                <w:rFonts w:ascii="Times New Roman" w:hAnsi="Times New Roman" w:eastAsia="方正仿宋_GBK" w:cs="Times New Roman"/>
                <w:szCs w:val="21"/>
              </w:rPr>
              <w:t>00</w:t>
            </w:r>
            <w:r>
              <w:rPr>
                <w:rFonts w:hint="eastAsia" w:ascii="Times New Roman" w:hAnsi="Times New Roman" w:eastAsia="方正仿宋_GBK" w:cs="Times New Roman"/>
                <w:szCs w:val="21"/>
              </w:rPr>
              <w:t>米跑（秒）</w:t>
            </w:r>
          </w:p>
        </w:tc>
        <w:tc>
          <w:tcPr>
            <w:tcW w:w="2977" w:type="dxa"/>
            <w:vAlign w:val="center"/>
          </w:tcPr>
          <w:p w14:paraId="65F1B917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17″</w:t>
            </w:r>
          </w:p>
        </w:tc>
        <w:tc>
          <w:tcPr>
            <w:tcW w:w="1707" w:type="dxa"/>
            <w:vMerge w:val="continue"/>
            <w:vAlign w:val="center"/>
          </w:tcPr>
          <w:p w14:paraId="672AFAC4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</w:p>
        </w:tc>
      </w:tr>
      <w:tr w14:paraId="128B562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1535" w:type="dxa"/>
            <w:vMerge w:val="continue"/>
            <w:vAlign w:val="center"/>
          </w:tcPr>
          <w:p w14:paraId="0D43D50C">
            <w:pPr>
              <w:spacing w:line="240" w:lineRule="exact"/>
              <w:jc w:val="center"/>
              <w:rPr>
                <w:rFonts w:ascii="方正黑体_GBK" w:hAnsi="方正黑体_GBK" w:eastAsia="方正黑体_GBK" w:cs="Times New Roman"/>
                <w:szCs w:val="21"/>
              </w:rPr>
            </w:pPr>
          </w:p>
        </w:tc>
        <w:tc>
          <w:tcPr>
            <w:tcW w:w="3563" w:type="dxa"/>
            <w:vAlign w:val="center"/>
          </w:tcPr>
          <w:p w14:paraId="2CBC543A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szCs w:val="21"/>
              </w:rPr>
              <w:t>俯卧撑（次/</w:t>
            </w:r>
            <w:r>
              <w:rPr>
                <w:rFonts w:ascii="Times New Roman" w:hAnsi="Times New Roman" w:eastAsia="方正仿宋_GBK" w:cs="Times New Roman"/>
                <w:szCs w:val="21"/>
              </w:rPr>
              <w:t>2</w:t>
            </w:r>
            <w:r>
              <w:rPr>
                <w:rFonts w:hint="eastAsia" w:ascii="Times New Roman" w:hAnsi="Times New Roman" w:eastAsia="方正仿宋_GBK" w:cs="Times New Roman"/>
                <w:szCs w:val="21"/>
              </w:rPr>
              <w:t>分钟）</w:t>
            </w:r>
          </w:p>
        </w:tc>
        <w:tc>
          <w:tcPr>
            <w:tcW w:w="2977" w:type="dxa"/>
            <w:vAlign w:val="center"/>
          </w:tcPr>
          <w:p w14:paraId="648DFF8E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szCs w:val="21"/>
              </w:rPr>
              <w:t>3</w:t>
            </w:r>
            <w:r>
              <w:rPr>
                <w:rFonts w:ascii="Times New Roman" w:hAnsi="Times New Roman" w:eastAsia="方正仿宋_GBK" w:cs="Times New Roman"/>
                <w:szCs w:val="21"/>
              </w:rPr>
              <w:t>4</w:t>
            </w:r>
          </w:p>
        </w:tc>
        <w:tc>
          <w:tcPr>
            <w:tcW w:w="1707" w:type="dxa"/>
            <w:vMerge w:val="continue"/>
            <w:vAlign w:val="center"/>
          </w:tcPr>
          <w:p w14:paraId="23691739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</w:p>
        </w:tc>
      </w:tr>
      <w:tr w14:paraId="51A5669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1535" w:type="dxa"/>
            <w:vMerge w:val="restart"/>
            <w:vAlign w:val="center"/>
          </w:tcPr>
          <w:p w14:paraId="47D58299">
            <w:pPr>
              <w:spacing w:line="240" w:lineRule="exact"/>
              <w:jc w:val="center"/>
              <w:rPr>
                <w:rFonts w:ascii="方正黑体_GBK" w:hAnsi="方正黑体_GBK" w:eastAsia="方正黑体_GBK" w:cs="Times New Roman"/>
                <w:szCs w:val="21"/>
              </w:rPr>
            </w:pPr>
            <w:r>
              <w:rPr>
                <w:rFonts w:hint="eastAsia" w:ascii="方正黑体_GBK" w:hAnsi="方正黑体_GBK" w:eastAsia="方正黑体_GBK" w:cs="Times New Roman"/>
                <w:szCs w:val="21"/>
              </w:rPr>
              <w:t>女子项目</w:t>
            </w:r>
          </w:p>
        </w:tc>
        <w:tc>
          <w:tcPr>
            <w:tcW w:w="3563" w:type="dxa"/>
            <w:vAlign w:val="center"/>
          </w:tcPr>
          <w:p w14:paraId="58106FCF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szCs w:val="21"/>
              </w:rPr>
              <w:t>8</w:t>
            </w:r>
            <w:r>
              <w:rPr>
                <w:rFonts w:ascii="Times New Roman" w:hAnsi="Times New Roman" w:eastAsia="方正仿宋_GBK" w:cs="Times New Roman"/>
                <w:szCs w:val="21"/>
              </w:rPr>
              <w:t>00</w:t>
            </w:r>
            <w:r>
              <w:rPr>
                <w:rFonts w:hint="eastAsia" w:ascii="Times New Roman" w:hAnsi="Times New Roman" w:eastAsia="方正仿宋_GBK" w:cs="Times New Roman"/>
                <w:szCs w:val="21"/>
              </w:rPr>
              <w:t>米跑（分）</w:t>
            </w:r>
          </w:p>
        </w:tc>
        <w:tc>
          <w:tcPr>
            <w:tcW w:w="2977" w:type="dxa"/>
            <w:vAlign w:val="center"/>
          </w:tcPr>
          <w:p w14:paraId="3E9B7C97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4′35″</w:t>
            </w:r>
          </w:p>
        </w:tc>
        <w:tc>
          <w:tcPr>
            <w:tcW w:w="1707" w:type="dxa"/>
            <w:vMerge w:val="continue"/>
            <w:vAlign w:val="center"/>
          </w:tcPr>
          <w:p w14:paraId="49F11FB9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</w:p>
        </w:tc>
      </w:tr>
      <w:tr w14:paraId="6A0EAB0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1535" w:type="dxa"/>
            <w:vMerge w:val="continue"/>
            <w:vAlign w:val="center"/>
          </w:tcPr>
          <w:p w14:paraId="73345801">
            <w:pPr>
              <w:spacing w:line="240" w:lineRule="exact"/>
              <w:jc w:val="center"/>
              <w:rPr>
                <w:rFonts w:ascii="方正黑体_GBK" w:hAnsi="方正黑体_GBK" w:eastAsia="方正黑体_GBK" w:cs="Times New Roman"/>
                <w:szCs w:val="21"/>
              </w:rPr>
            </w:pPr>
          </w:p>
        </w:tc>
        <w:tc>
          <w:tcPr>
            <w:tcW w:w="3563" w:type="dxa"/>
            <w:vAlign w:val="center"/>
          </w:tcPr>
          <w:p w14:paraId="7E0E840F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szCs w:val="21"/>
              </w:rPr>
              <w:t>跳绳（次/</w:t>
            </w:r>
            <w:r>
              <w:rPr>
                <w:rFonts w:ascii="Times New Roman" w:hAnsi="Times New Roman" w:eastAsia="方正仿宋_GBK" w:cs="Times New Roman"/>
                <w:szCs w:val="21"/>
              </w:rPr>
              <w:t>1</w:t>
            </w:r>
            <w:r>
              <w:rPr>
                <w:rFonts w:hint="eastAsia" w:ascii="Times New Roman" w:hAnsi="Times New Roman" w:eastAsia="方正仿宋_GBK" w:cs="Times New Roman"/>
                <w:szCs w:val="21"/>
              </w:rPr>
              <w:t>分钟）</w:t>
            </w:r>
          </w:p>
        </w:tc>
        <w:tc>
          <w:tcPr>
            <w:tcW w:w="2977" w:type="dxa"/>
            <w:vAlign w:val="center"/>
          </w:tcPr>
          <w:p w14:paraId="4DC6D926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szCs w:val="21"/>
              </w:rPr>
              <w:t>9</w:t>
            </w:r>
            <w:r>
              <w:rPr>
                <w:rFonts w:ascii="Times New Roman" w:hAnsi="Times New Roman" w:eastAsia="方正仿宋_GBK" w:cs="Times New Roman"/>
                <w:szCs w:val="21"/>
              </w:rPr>
              <w:t>0</w:t>
            </w:r>
          </w:p>
        </w:tc>
        <w:tc>
          <w:tcPr>
            <w:tcW w:w="1707" w:type="dxa"/>
            <w:vMerge w:val="continue"/>
            <w:vAlign w:val="center"/>
          </w:tcPr>
          <w:p w14:paraId="7D99D48C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</w:p>
        </w:tc>
      </w:tr>
      <w:tr w14:paraId="1FB0961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1535" w:type="dxa"/>
            <w:vMerge w:val="continue"/>
            <w:vAlign w:val="center"/>
          </w:tcPr>
          <w:p w14:paraId="1E36AD44">
            <w:pPr>
              <w:spacing w:line="240" w:lineRule="exact"/>
              <w:jc w:val="center"/>
              <w:rPr>
                <w:rFonts w:ascii="方正黑体_GBK" w:hAnsi="方正黑体_GBK" w:eastAsia="方正黑体_GBK" w:cs="Times New Roman"/>
                <w:szCs w:val="21"/>
              </w:rPr>
            </w:pPr>
          </w:p>
        </w:tc>
        <w:tc>
          <w:tcPr>
            <w:tcW w:w="3563" w:type="dxa"/>
            <w:vAlign w:val="center"/>
          </w:tcPr>
          <w:p w14:paraId="7065D019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szCs w:val="21"/>
              </w:rPr>
              <w:t>屈腿仰卧起坐（次/</w:t>
            </w:r>
            <w:r>
              <w:rPr>
                <w:rFonts w:ascii="Times New Roman" w:hAnsi="Times New Roman" w:eastAsia="方正仿宋_GBK" w:cs="Times New Roman"/>
                <w:szCs w:val="21"/>
              </w:rPr>
              <w:t>3</w:t>
            </w:r>
            <w:r>
              <w:rPr>
                <w:rFonts w:hint="eastAsia" w:ascii="Times New Roman" w:hAnsi="Times New Roman" w:eastAsia="方正仿宋_GBK" w:cs="Times New Roman"/>
                <w:szCs w:val="21"/>
              </w:rPr>
              <w:t>分钟）</w:t>
            </w:r>
          </w:p>
        </w:tc>
        <w:tc>
          <w:tcPr>
            <w:tcW w:w="2977" w:type="dxa"/>
            <w:vAlign w:val="center"/>
          </w:tcPr>
          <w:p w14:paraId="7044BBD7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36</w:t>
            </w:r>
          </w:p>
        </w:tc>
        <w:tc>
          <w:tcPr>
            <w:tcW w:w="1707" w:type="dxa"/>
            <w:vMerge w:val="continue"/>
            <w:vAlign w:val="center"/>
          </w:tcPr>
          <w:p w14:paraId="49B8E2C1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</w:p>
        </w:tc>
      </w:tr>
    </w:tbl>
    <w:p w14:paraId="603D806E">
      <w:pPr>
        <w:spacing w:line="600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</w:p>
    <w:sectPr>
      <w:pgSz w:w="11906" w:h="16838"/>
      <w:pgMar w:top="1134" w:right="1531" w:bottom="1134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EzM2E4NmI3MjZhNmYxNzc3OTQ3YjA1MWYyNWRkOTkifQ=="/>
  </w:docVars>
  <w:rsids>
    <w:rsidRoot w:val="00943C46"/>
    <w:rsid w:val="00170C52"/>
    <w:rsid w:val="001C52A8"/>
    <w:rsid w:val="001C6817"/>
    <w:rsid w:val="00206946"/>
    <w:rsid w:val="0025770D"/>
    <w:rsid w:val="0029779B"/>
    <w:rsid w:val="002E7BD5"/>
    <w:rsid w:val="00394E66"/>
    <w:rsid w:val="003D7068"/>
    <w:rsid w:val="00446D2F"/>
    <w:rsid w:val="004C0571"/>
    <w:rsid w:val="004E02AB"/>
    <w:rsid w:val="005114FE"/>
    <w:rsid w:val="005E1E58"/>
    <w:rsid w:val="006A0F4E"/>
    <w:rsid w:val="006B0D66"/>
    <w:rsid w:val="007949CB"/>
    <w:rsid w:val="00806590"/>
    <w:rsid w:val="008A31D8"/>
    <w:rsid w:val="008D4B29"/>
    <w:rsid w:val="008F2974"/>
    <w:rsid w:val="0091566E"/>
    <w:rsid w:val="00934C1A"/>
    <w:rsid w:val="00943C46"/>
    <w:rsid w:val="009A4B57"/>
    <w:rsid w:val="009F2F8F"/>
    <w:rsid w:val="00AA0BA6"/>
    <w:rsid w:val="00B81F2B"/>
    <w:rsid w:val="00BB4225"/>
    <w:rsid w:val="00BE504D"/>
    <w:rsid w:val="00C43700"/>
    <w:rsid w:val="00C47306"/>
    <w:rsid w:val="00C63C65"/>
    <w:rsid w:val="00C9123F"/>
    <w:rsid w:val="00CB25C1"/>
    <w:rsid w:val="00CB5FAF"/>
    <w:rsid w:val="00CD1703"/>
    <w:rsid w:val="00CE481A"/>
    <w:rsid w:val="00CE74E1"/>
    <w:rsid w:val="00DF28FB"/>
    <w:rsid w:val="00E33E7F"/>
    <w:rsid w:val="00EA10EC"/>
    <w:rsid w:val="00EB6224"/>
    <w:rsid w:val="00F00A19"/>
    <w:rsid w:val="00F10431"/>
    <w:rsid w:val="00F11A9A"/>
    <w:rsid w:val="00F83188"/>
    <w:rsid w:val="00FA62ED"/>
    <w:rsid w:val="00FB2912"/>
    <w:rsid w:val="41F71D72"/>
    <w:rsid w:val="43D05054"/>
    <w:rsid w:val="7A3B4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820</Words>
  <Characters>995</Characters>
  <Lines>18</Lines>
  <Paragraphs>5</Paragraphs>
  <TotalTime>6</TotalTime>
  <ScaleCrop>false</ScaleCrop>
  <LinksUpToDate>false</LinksUpToDate>
  <CharactersWithSpaces>1003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2023-08-06T09:16:00Z</dcterms:created>
  <dc:creator>吴 禹甫</dc:creator>
  <cp:lastModifiedBy>媛</cp:lastModifiedBy>
  <dcterms:modified xsi:type="dcterms:W3CDTF">2025-03-24T07:21:49Z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F9CD665BF9A34717965AD79C39731E96_13</vt:lpwstr>
  </property>
  <property fmtid="{D5CDD505-2E9C-101B-9397-08002B2CF9AE}" pid="4" name="KSOTemplateDocerSaveRecord">
    <vt:lpwstr>eyJoZGlkIjoiNWJhYmY4Yzc1NzVjYTA2ZGM0YjUyNDYwNGM5MGRiMDUiLCJ1c2VySWQiOiIzMDI1MzgwMjYifQ==</vt:lpwstr>
  </property>
</Properties>
</file>