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应聘须知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1.对招聘岗位资格条件有疑问如何咨询？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对招聘岗位资格条件和其他内容有疑问的，请与招聘单位联系。招聘单位咨询电话详见《岗位汇总表》（附件1）。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2.资格审查工作由谁负责？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资格审查工作由招聘单位负责。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3.如何理解“在读的非应届毕业生”不得应聘？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年7月31日以前无法完成学业并取得学历学位证书的，不得应聘。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年毕业的定向生、委培生是否可以应聘？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年毕业的定向生、委培生原则上不得应聘。如定向或委培单位同意其应聘，应当由定向或委培单位出具同意应聘证明，并经所在院校同意后方可应聘。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5.留学归国人员可以应聘哪些岗位，需提供哪些材料？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留学归国人员可以根据自身情况应聘符合条件的岗位。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归国人员应聘的，除需提供岗位要求的相关材料外，还需提供国家教育部门的学历学位认证材料。应聘人员可登录教育部留学服务中心网站（http://www.cscse.edu.cn）查询认证的有关要求和程序。对暂未取得国（境）外学位认证的海归留学人员，可采取“承诺＋容缺”方式，允许先行参加考试，在考察或体检阶段提供国（境）外学历学位认证书。应聘者如未按规定时间取得学历、学位及相关证书，取消招聘资格，不予办理入职聘用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6.岗位要求具有的相关证书取得时间有什么要求？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年毕业的非全日制研究生，与国（境）内普通高校202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年应届毕业生同期毕业的留学回国人员的学历、学位证书，应于202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年7月31日以前取得。其他人员的学历、学位证书应在202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日以前取得。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7.岗位汇总表中所要求的专业如何理解？</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现行高等教育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要求资格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8.本次招聘中的有效身份证件指的是什么？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9.网上填写报名信息时应注意什么？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同不符合相应条件。其中，岗位其他条件要求相关证书的，暂未取得的，应作出在考察或体检阶段前取得证书的承诺，未如期取得，本人承担相应后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家庭成员及其主要社会关系，须填写姓名、工作单位及职务。学习和工作（待业）经历须从高中阶段起填写至报名时止，不得间断。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报名人员对岗位要求的专业、学历、学位、回避情形，以及其他资格条件需要咨询时，请直接与招聘单位联系。用人单位咨询电话可通过《岗位汇总表》查询。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10.录用的报考人员身份类别、职称或级别等如何确定？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按照报考岗位确定。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11.未通过资格初审的报名信息能否修改？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单位尚未初审或者初审未通过的，应聘人员可以更改、补充报名信息，也可以改报其他岗位。其中，招聘单位要求补充信息的，应当及时完整地补充报名信息。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12.什么是岗位改报？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应聘人数达不到规定比例而取消招聘岗位的应聘人员，各招聘单位将组织报名人员在规定时间内改报岗位表中其他符合条件岗位。改报只进行一次，改报未通过资格审查的不能改报。因应聘人员放弃改报或没有其他符合条件的岗位而不能改报的，将为其办理退费。请应聘人员在确认缴费后，注意关注取消岗位公告，并保持通讯畅通。因通讯不畅或未在规定时间填报、反馈有关信息影响改报的，视为放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13.减免考务费如何办理？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残疾人应提交残疾人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14.违纪违规及存在不诚信情形的应聘人员如何处理？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15.是否有指定的考试辅导书和培训班？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本次公开招聘不指定考试教材和辅导用书，不举办也不授权或委托任何机构举办考试辅导培训班。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34A2F"/>
    <w:multiLevelType w:val="singleLevel"/>
    <w:tmpl w:val="3C534A2F"/>
    <w:lvl w:ilvl="0" w:tentative="0">
      <w:start w:val="1"/>
      <w:numFmt w:val="chineseCounting"/>
      <w:pStyle w:val="2"/>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1NWU5ZmM2YWM3Zjc4Y2RkMTZmYTRlM2Q3M2YifQ=="/>
  </w:docVars>
  <w:rsids>
    <w:rsidRoot w:val="00000000"/>
    <w:rsid w:val="07671369"/>
    <w:rsid w:val="2194551F"/>
    <w:rsid w:val="251B7E9C"/>
    <w:rsid w:val="403D1DEA"/>
    <w:rsid w:val="5CA9491A"/>
    <w:rsid w:val="75EF681E"/>
    <w:rsid w:val="7B07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76" w:lineRule="auto"/>
      <w:ind w:firstLine="880" w:firstLineChars="200"/>
      <w:outlineLvl w:val="0"/>
    </w:pPr>
    <w:rPr>
      <w:rFonts w:ascii="Calibri" w:hAnsi="Calibri" w:eastAsia="黑体" w:cs="Times New Roman"/>
      <w:b/>
      <w:kern w:val="44"/>
      <w:sz w:val="32"/>
      <w:szCs w:val="2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2025-02-13T04:13:58Z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39049B3BB8B8451DB6235B2A18860FFC_12</vt:lpwstr>
  </property>
</Properties>
</file>