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43B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方正黑体简体" w:hAnsi="方正黑体简体" w:eastAsia="方正黑体简体" w:cs="方正黑体简体"/>
          <w:sz w:val="32"/>
          <w:szCs w:val="40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40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40"/>
          <w:highlight w:val="none"/>
          <w:lang w:val="en-US" w:eastAsia="zh-CN"/>
        </w:rPr>
        <w:t>1</w:t>
      </w:r>
    </w:p>
    <w:tbl>
      <w:tblPr>
        <w:tblStyle w:val="12"/>
        <w:tblW w:w="14004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00"/>
        <w:gridCol w:w="715"/>
        <w:gridCol w:w="855"/>
        <w:gridCol w:w="1553"/>
        <w:gridCol w:w="5809"/>
        <w:gridCol w:w="1432"/>
        <w:gridCol w:w="1472"/>
      </w:tblGrid>
      <w:tr w14:paraId="28FD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tblHeader/>
        </w:trPr>
        <w:tc>
          <w:tcPr>
            <w:tcW w:w="140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9D1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成都广定发展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集团有限公司公开招聘需求表</w:t>
            </w:r>
          </w:p>
        </w:tc>
      </w:tr>
      <w:tr w14:paraId="576F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D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</w:p>
          <w:p w14:paraId="04870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9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8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0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  <w:r>
              <w:rPr>
                <w:rStyle w:val="20"/>
                <w:rFonts w:hint="default" w:ascii="Times New Roman" w:hAnsi="Times New Roman" w:eastAsia="方正黑体简体" w:cs="Times New Roman"/>
                <w:color w:val="000000"/>
                <w:sz w:val="22"/>
                <w:szCs w:val="22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F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岗位基本要求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E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薪酬福利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9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 w14:paraId="47FC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5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专业及学历</w:t>
            </w:r>
          </w:p>
        </w:tc>
        <w:tc>
          <w:tcPr>
            <w:tcW w:w="5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6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A5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8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蒲江乡村建设发展集团有限公司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党群综合部行政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5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F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全日制本科及以上学历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行政管理、汉语言文学、新闻学等相关专业优先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C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1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年龄45周岁（含）以下，2年以上相关工作经验，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具有良好的公文写作功底和办文办会能力，能独立撰写综合性文稿、组织协调会务及各类活动；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有较强的学习能力，能熟练运用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WORD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EXCEL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PPT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等各类办公软件及常用办公设备；</w:t>
            </w:r>
          </w:p>
          <w:p w14:paraId="2A6D4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</w:pP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具备良好的人际交往能力、组织协调能力和沟通能力，踏实细心，责任心强，抗压能力强。</w:t>
            </w:r>
          </w:p>
          <w:p w14:paraId="0979B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4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具有机关、事业单位同等工作岗位经验5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年及以上经验者可适当放宽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学历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条件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参照公司薪酬管理制度，享五险二金、年度体检、工会福利等。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D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028-69007999</w:t>
            </w:r>
          </w:p>
        </w:tc>
      </w:tr>
      <w:tr w14:paraId="2E5E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E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蒲江豪斯商业运营管理有限公司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8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运营策划部营销策划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4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8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全日制本科及以上学历，市场营销、广告等相关专业优先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E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年龄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35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周岁（含）以下，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年以上地产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商业街区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/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商业综合体策划工作经验，熟悉地产开发、商业市场，对运营、前策定位、营销、招商等有深入见解，具备独立撰写方案能力；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具备优秀的活动策划执行能力、资源整合能力及视觉审美能力，良好的沟通协作能力和抗压能力；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熟悉掌握微信、微博、抖音、小红书、知乎、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B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站等自媒体平台的运营方法；</w:t>
            </w:r>
          </w:p>
          <w:p w14:paraId="79FAD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4</w:t>
            </w:r>
            <w:r>
              <w:rPr>
                <w:rStyle w:val="21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有较强的沟通协调能力与文字功底，工作认真负责、执行力强，能熟练运用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WORD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EXCEL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PPT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等各类办公软件。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3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定年度薪酬总额7万元/年，享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五险二金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A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028-69007999</w:t>
            </w:r>
          </w:p>
        </w:tc>
      </w:tr>
      <w:tr w14:paraId="0D67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4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蒲江豪斯商业运营管理有限公司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0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综合管理部会计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B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2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全日制本科及以上学历，会计、经济学等相关专业优先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D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年龄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35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周岁（含）以下，具备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年及以上大中型国企、房地产、酒店相关工作经历；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持有初级会计职称及以上，中级会计职称及以上、或注册税务师优先；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熟悉现代企业财务管理，精通税法和企业会计准则，熟练掌握税务、核算、预算、财务分析、合并报表和资金计划的编制等财务资金管理职能；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4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工作认真细心，有责任心，积极主动，有团队合作精神。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定年度薪酬总额7万元/年，享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五险二金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7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028-69007999</w:t>
            </w:r>
          </w:p>
        </w:tc>
      </w:tr>
      <w:tr w14:paraId="3A73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8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A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综合管理部出纳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F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7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9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全日制本科及以上学历，会计、经济学等相关专业优先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C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年龄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35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周岁（含）以下，持有初级会计职称；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熟悉资金结算相关业务和基础财会计原则和基础；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责任心强，工作态度认真，适应力抗压力强，具备良好的交流能力；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4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熟悉操</w:t>
            </w:r>
            <w:bookmarkStart w:id="0" w:name="_GoBack"/>
            <w:bookmarkEnd w:id="0"/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作财务软件、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Excel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Word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等办公软件。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定年度薪酬总额6万元/年，享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五险二金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1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028-69007999</w:t>
            </w:r>
          </w:p>
        </w:tc>
      </w:tr>
      <w:tr w14:paraId="281A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8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物业管理部物业管理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E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D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本科及以上学历，物业管理、房地产管理等相关专业优先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D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年龄45周岁（含）以下，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熟悉物业运作流程；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熟悉物业管理相关法律法规和政策；具备良好的沟通协调、问题解决和文字处理能力，熟练使用办公软件；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责任心强，服务意识好，工作主动，有团队合作精神，能承受一定工作压力。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B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定年度薪酬总额6万元/年，享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五险二金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1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028-69007999</w:t>
            </w:r>
          </w:p>
        </w:tc>
      </w:tr>
      <w:tr w14:paraId="6D43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9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成都乡建博览园建设开发有限公司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0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综合管理部行政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A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2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B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本科及以上学历，行政管理、汉语言文学、新闻学等相关专业优先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0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．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年龄45周岁（含）以下，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具有良好的公文写作功底和办文办会的能力，能独立撰写综合性文稿，并较好的组织会务及活动；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2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有较强的学习能力，能熟练运用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WORD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EXCEL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PPT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等各类办公软件及常用办公设备；</w:t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3</w:t>
            </w:r>
            <w:r>
              <w:rPr>
                <w:rStyle w:val="20"/>
                <w:rFonts w:hint="eastAsia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．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具备良好的人际交往能力、组织协调能力和沟通能力，踏实细心，责任心强。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定年度薪酬总额6万元/年，享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五险二金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2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028-69007999</w:t>
            </w:r>
          </w:p>
        </w:tc>
      </w:tr>
      <w:tr w14:paraId="3069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成都市兴蒲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四新旅游</w:t>
            </w:r>
            <w:r>
              <w:rPr>
                <w:rFonts w:hint="eastAsia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管理有限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本科及以上学历，教育、行政管理、汉语言文学、旅游类及旅游管理类等相关专业优先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有较强的研学旅游市场分析能力，可独立操盘研学旅游经营业务，能带领团队高效完成不同基地的特色研学课程设计，能领导团队开展研学基地间项目的业务开展和合作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；</w:t>
            </w:r>
          </w:p>
          <w:p w14:paraId="3EA2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</w:pP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2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熟悉研学旅游行业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政策及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市场发展现状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，熟悉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蒲江县研学旅游资源，具有优质的研学品牌运营能力，较强的市场策划能力和运作能力，对研学基地定位、营销策略、推广方案、经营管理等均有丰富实操经验；</w:t>
            </w:r>
          </w:p>
          <w:p w14:paraId="1221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3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有较强的学习、沟通、协调、承压能力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能熟练运用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WORD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EXCEL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PPT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等各类办公软件及常用办公设备；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4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具备较强的商业谈判能力、沟通协调能力、团队管理能力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具备良好的职业道德、较强的工作责任心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5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具有研学指导师等相关研学旅游证书者优先。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定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年度薪酬总额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7万</w:t>
            </w:r>
            <w:r>
              <w:rPr>
                <w:rStyle w:val="21"/>
                <w:rFonts w:hint="eastAsia" w:ascii="Times New Roman" w:hAnsi="Times New Roman" w:cs="Times New Roman"/>
                <w:color w:val="000000"/>
                <w:lang w:val="en-US" w:eastAsia="zh-CN" w:bidi="ar"/>
              </w:rPr>
              <w:t>元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/年，享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五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险二金、年度体检、工会福利等。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028-69007999</w:t>
            </w:r>
          </w:p>
        </w:tc>
      </w:tr>
      <w:tr w14:paraId="55AE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2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本科及以上学历，教育、行政管理、汉语言文学、旅游类及旅游管理类等相关专业优先</w:t>
            </w:r>
          </w:p>
        </w:tc>
        <w:tc>
          <w:tcPr>
            <w:tcW w:w="5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可独立带队开展研学旅游业务，有带领团队开展研学旅游活动等相关工作经验和业绩优先；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2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有较强的研学旅游沟通能力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和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组织能力，能带领团队参加不同基地的特色研学活动，具备处理突发事件的能力；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3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有较强的学习、沟通、协调、承压能力</w:t>
            </w:r>
            <w:r>
              <w:rPr>
                <w:rStyle w:val="21"/>
                <w:rFonts w:hint="eastAsia" w:cs="Times New Roman"/>
                <w:color w:val="000000"/>
                <w:lang w:val="en-US" w:eastAsia="zh-CN" w:bidi="ar"/>
              </w:rPr>
              <w:t>，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能熟练运用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WORD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EXCEL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、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PPT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等各类办公软件及常用办公设备；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4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具备良好的职业道德、较强的工作责任心，身体素质良好；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5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持导游证并熟练掌握导游工作条例；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eastAsia="等线" w:cs="Times New Roman"/>
                <w:color w:val="000000"/>
                <w:lang w:val="en-US" w:eastAsia="zh-CN" w:bidi="ar"/>
              </w:rPr>
              <w:t>6</w:t>
            </w:r>
            <w:r>
              <w:rPr>
                <w:rStyle w:val="20"/>
                <w:rFonts w:hint="default" w:ascii="Times New Roman" w:hAnsi="Times New Roman" w:eastAsia="等线" w:cs="Times New Roman"/>
                <w:color w:val="000000"/>
                <w:lang w:val="en-US" w:eastAsia="zh-CN" w:bidi="ar"/>
              </w:rPr>
              <w:t>.</w:t>
            </w:r>
            <w:r>
              <w:rPr>
                <w:rStyle w:val="21"/>
                <w:rFonts w:hint="default" w:ascii="Times New Roman" w:hAnsi="Times New Roman" w:cs="Times New Roman"/>
                <w:color w:val="000000"/>
                <w:lang w:val="en-US" w:eastAsia="zh-CN" w:bidi="ar"/>
              </w:rPr>
              <w:t>具有研学指导师等相关研学旅游证书者优先。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暂</w:t>
            </w:r>
            <w:r>
              <w:rPr>
                <w:rStyle w:val="21"/>
                <w:rFonts w:hint="default" w:ascii="Times New Roman Regular" w:hAnsi="Times New Roman Regular" w:cs="Times New Roman Regular"/>
                <w:color w:val="000000"/>
                <w:lang w:val="en-US" w:eastAsia="zh-CN" w:bidi="ar"/>
              </w:rPr>
              <w:t>定</w:t>
            </w:r>
            <w:r>
              <w:rPr>
                <w:rStyle w:val="21"/>
                <w:rFonts w:hint="default" w:ascii="Times New Roman" w:hAnsi="Times New Roman" w:eastAsia="方正仿宋简体" w:cs="Times New Roman"/>
                <w:color w:val="000000"/>
                <w:highlight w:val="none"/>
                <w:lang w:val="en-US" w:eastAsia="zh-CN" w:bidi="ar"/>
              </w:rPr>
              <w:t>年度薪酬总额</w:t>
            </w:r>
            <w:r>
              <w:rPr>
                <w:rStyle w:val="21"/>
                <w:rFonts w:hint="default" w:ascii="Times New Roman Regular" w:hAnsi="Times New Roman Regular" w:cs="Times New Roman Regular"/>
                <w:color w:val="000000"/>
                <w:lang w:val="en-US" w:eastAsia="zh-CN" w:bidi="ar"/>
              </w:rPr>
              <w:t>6万</w:t>
            </w:r>
            <w:r>
              <w:rPr>
                <w:rStyle w:val="21"/>
                <w:rFonts w:hint="eastAsia" w:ascii="Times New Roman Regular" w:hAnsi="Times New Roman Regular" w:cs="Times New Roman Regular"/>
                <w:color w:val="000000"/>
                <w:lang w:val="en-US" w:eastAsia="zh-CN" w:bidi="ar"/>
              </w:rPr>
              <w:t>元</w:t>
            </w:r>
            <w:r>
              <w:rPr>
                <w:rStyle w:val="21"/>
                <w:rFonts w:hint="default" w:ascii="Times New Roman Regular" w:hAnsi="Times New Roman Regular" w:cs="Times New Roman Regular"/>
                <w:color w:val="000000"/>
                <w:lang w:val="en-US" w:eastAsia="zh-CN" w:bidi="ar"/>
              </w:rPr>
              <w:t>/年，享</w:t>
            </w:r>
            <w:r>
              <w:rPr>
                <w:rStyle w:val="21"/>
                <w:rFonts w:hint="eastAsia" w:ascii="Times New Roman Regular" w:hAnsi="Times New Roman Regular" w:cs="Times New Roman Regular"/>
                <w:color w:val="000000"/>
                <w:lang w:val="en-US" w:eastAsia="zh-CN" w:bidi="ar"/>
              </w:rPr>
              <w:t>五</w:t>
            </w:r>
            <w:r>
              <w:rPr>
                <w:rStyle w:val="21"/>
                <w:rFonts w:hint="default" w:ascii="Times New Roman Regular" w:hAnsi="Times New Roman Regular" w:cs="Times New Roman Regular"/>
                <w:color w:val="000000"/>
                <w:lang w:val="en-US" w:eastAsia="zh-CN" w:bidi="ar"/>
              </w:rPr>
              <w:t>险二金、年度体检、工会福利等。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028-69007999</w:t>
            </w:r>
          </w:p>
        </w:tc>
      </w:tr>
      <w:tr w14:paraId="44CA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9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D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</w:t>
            </w:r>
          </w:p>
        </w:tc>
      </w:tr>
    </w:tbl>
    <w:p w14:paraId="7F33ED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footnotePr>
        <w:pos w:val="beneathText"/>
      </w:footnotePr>
      <w:pgSz w:w="16838" w:h="11906" w:orient="landscape"/>
      <w:pgMar w:top="1361" w:right="1928" w:bottom="1361" w:left="1928" w:header="0" w:footer="1587" w:gutter="0"/>
      <w:cols w:space="0" w:num="1"/>
      <w:docGrid w:type="linesAndChars" w:linePitch="590" w:charSpace="-28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F0AC727-4A08-44CD-9591-257DFA77AE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2" w:fontKey="{9AA212B3-B81A-4A25-A7CF-4402E771FC5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E39C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186E4">
                          <w:pPr>
                            <w:pStyle w:val="5"/>
                            <w:ind w:left="105" w:leftChars="50" w:right="105" w:rightChars="50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186E4">
                    <w:pPr>
                      <w:pStyle w:val="5"/>
                      <w:ind w:left="105" w:leftChars="50" w:right="105" w:rightChars="50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D13F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OGE1NDIyZjEwZDE1NDAxNTMxMjk0ZjE0NGIzOTEifQ=="/>
    <w:docVar w:name="KSO_WPS_MARK_KEY" w:val="db83c810-5db4-4335-95f0-edf4efaabb84"/>
  </w:docVars>
  <w:rsids>
    <w:rsidRoot w:val="00000000"/>
    <w:rsid w:val="009C39A5"/>
    <w:rsid w:val="01E74ACC"/>
    <w:rsid w:val="022025BF"/>
    <w:rsid w:val="02CC5F12"/>
    <w:rsid w:val="02F456F2"/>
    <w:rsid w:val="04B22B8D"/>
    <w:rsid w:val="04CD25C5"/>
    <w:rsid w:val="052B4CCF"/>
    <w:rsid w:val="058A5434"/>
    <w:rsid w:val="05D52F2E"/>
    <w:rsid w:val="06287461"/>
    <w:rsid w:val="06A55201"/>
    <w:rsid w:val="0759363F"/>
    <w:rsid w:val="080B77AB"/>
    <w:rsid w:val="0A984BB5"/>
    <w:rsid w:val="0AB33013"/>
    <w:rsid w:val="0AFC0AC0"/>
    <w:rsid w:val="0B301291"/>
    <w:rsid w:val="0B6A21F3"/>
    <w:rsid w:val="0B8F680F"/>
    <w:rsid w:val="0BA96097"/>
    <w:rsid w:val="0D4F4611"/>
    <w:rsid w:val="0D814026"/>
    <w:rsid w:val="0DB12184"/>
    <w:rsid w:val="0E4A08BC"/>
    <w:rsid w:val="0ECE4DEA"/>
    <w:rsid w:val="0FDB7FAB"/>
    <w:rsid w:val="112E645F"/>
    <w:rsid w:val="13C317BF"/>
    <w:rsid w:val="13EE0FBC"/>
    <w:rsid w:val="175C51BC"/>
    <w:rsid w:val="183939D4"/>
    <w:rsid w:val="19923117"/>
    <w:rsid w:val="19A922A6"/>
    <w:rsid w:val="1A9A60A2"/>
    <w:rsid w:val="1D172094"/>
    <w:rsid w:val="1E020929"/>
    <w:rsid w:val="1E656D1C"/>
    <w:rsid w:val="1E7E51B2"/>
    <w:rsid w:val="1E85645F"/>
    <w:rsid w:val="1F330EF8"/>
    <w:rsid w:val="1F5016B5"/>
    <w:rsid w:val="1FD6640E"/>
    <w:rsid w:val="1FED3973"/>
    <w:rsid w:val="201E2A24"/>
    <w:rsid w:val="20457135"/>
    <w:rsid w:val="212D329D"/>
    <w:rsid w:val="215E177E"/>
    <w:rsid w:val="22704256"/>
    <w:rsid w:val="23D951BB"/>
    <w:rsid w:val="252B495A"/>
    <w:rsid w:val="260C6C3A"/>
    <w:rsid w:val="263848E2"/>
    <w:rsid w:val="293C6EAF"/>
    <w:rsid w:val="294A7A45"/>
    <w:rsid w:val="296412AA"/>
    <w:rsid w:val="29CC325C"/>
    <w:rsid w:val="2BF23A18"/>
    <w:rsid w:val="2C2A3553"/>
    <w:rsid w:val="2C361804"/>
    <w:rsid w:val="2CE11F94"/>
    <w:rsid w:val="2D10188D"/>
    <w:rsid w:val="2D8114FB"/>
    <w:rsid w:val="2DBD030B"/>
    <w:rsid w:val="2DEB69F1"/>
    <w:rsid w:val="2E1A6947"/>
    <w:rsid w:val="2F3A4F80"/>
    <w:rsid w:val="30CC0F10"/>
    <w:rsid w:val="310634DB"/>
    <w:rsid w:val="316E5025"/>
    <w:rsid w:val="327C1E6A"/>
    <w:rsid w:val="33986D2C"/>
    <w:rsid w:val="33D6394A"/>
    <w:rsid w:val="33E138C3"/>
    <w:rsid w:val="342309F0"/>
    <w:rsid w:val="37113998"/>
    <w:rsid w:val="378974B0"/>
    <w:rsid w:val="38B1634D"/>
    <w:rsid w:val="38D970D2"/>
    <w:rsid w:val="391D112B"/>
    <w:rsid w:val="391D7C06"/>
    <w:rsid w:val="3A596FE3"/>
    <w:rsid w:val="3B3E5CB2"/>
    <w:rsid w:val="3B5F00A2"/>
    <w:rsid w:val="3C8B681E"/>
    <w:rsid w:val="3E251761"/>
    <w:rsid w:val="3EC11302"/>
    <w:rsid w:val="3EC82FB3"/>
    <w:rsid w:val="3FEB678C"/>
    <w:rsid w:val="40210BCD"/>
    <w:rsid w:val="423F7B68"/>
    <w:rsid w:val="429B7617"/>
    <w:rsid w:val="43FB1735"/>
    <w:rsid w:val="443E1795"/>
    <w:rsid w:val="444921A6"/>
    <w:rsid w:val="44AD2C98"/>
    <w:rsid w:val="44B85878"/>
    <w:rsid w:val="45513DC5"/>
    <w:rsid w:val="459736E0"/>
    <w:rsid w:val="45ED3672"/>
    <w:rsid w:val="4652709F"/>
    <w:rsid w:val="46CE15B0"/>
    <w:rsid w:val="471D14BA"/>
    <w:rsid w:val="48AE6D76"/>
    <w:rsid w:val="497E1D41"/>
    <w:rsid w:val="4AC77625"/>
    <w:rsid w:val="4B4340EE"/>
    <w:rsid w:val="4B75001F"/>
    <w:rsid w:val="4BAD76D7"/>
    <w:rsid w:val="4BBF3CB8"/>
    <w:rsid w:val="4CEE62DB"/>
    <w:rsid w:val="4D8608E4"/>
    <w:rsid w:val="4D9F1383"/>
    <w:rsid w:val="4E051978"/>
    <w:rsid w:val="4F4F7DE9"/>
    <w:rsid w:val="4FE411BE"/>
    <w:rsid w:val="50507589"/>
    <w:rsid w:val="50767227"/>
    <w:rsid w:val="50EA5391"/>
    <w:rsid w:val="5139688C"/>
    <w:rsid w:val="51FE2C9C"/>
    <w:rsid w:val="528968DB"/>
    <w:rsid w:val="53C5263F"/>
    <w:rsid w:val="53CC7DBF"/>
    <w:rsid w:val="543D5452"/>
    <w:rsid w:val="549C186D"/>
    <w:rsid w:val="54C02FDA"/>
    <w:rsid w:val="55370EBA"/>
    <w:rsid w:val="55CD51E6"/>
    <w:rsid w:val="56FC52AF"/>
    <w:rsid w:val="573B036F"/>
    <w:rsid w:val="57E02811"/>
    <w:rsid w:val="59F04F36"/>
    <w:rsid w:val="5A785F14"/>
    <w:rsid w:val="5BA3330A"/>
    <w:rsid w:val="5D770326"/>
    <w:rsid w:val="5DCC4FC8"/>
    <w:rsid w:val="5E4D0ABE"/>
    <w:rsid w:val="5F9C21B1"/>
    <w:rsid w:val="5FC1288A"/>
    <w:rsid w:val="5FEC3D04"/>
    <w:rsid w:val="60D74A24"/>
    <w:rsid w:val="618B03E4"/>
    <w:rsid w:val="61A936A5"/>
    <w:rsid w:val="625D644B"/>
    <w:rsid w:val="63143EAD"/>
    <w:rsid w:val="64BC56F5"/>
    <w:rsid w:val="65BB2645"/>
    <w:rsid w:val="66BF535E"/>
    <w:rsid w:val="672F1EA5"/>
    <w:rsid w:val="673D3C8F"/>
    <w:rsid w:val="68866F70"/>
    <w:rsid w:val="688A2F04"/>
    <w:rsid w:val="691D5D30"/>
    <w:rsid w:val="6ACB53E4"/>
    <w:rsid w:val="6B0A6422"/>
    <w:rsid w:val="6BE31649"/>
    <w:rsid w:val="6CF314F5"/>
    <w:rsid w:val="6D30394E"/>
    <w:rsid w:val="6D58140E"/>
    <w:rsid w:val="6E2F0BDE"/>
    <w:rsid w:val="6EAC0F42"/>
    <w:rsid w:val="6ED274C8"/>
    <w:rsid w:val="6F683873"/>
    <w:rsid w:val="6FD6641D"/>
    <w:rsid w:val="725D3437"/>
    <w:rsid w:val="725D4C23"/>
    <w:rsid w:val="725D51E5"/>
    <w:rsid w:val="72B115ED"/>
    <w:rsid w:val="74067063"/>
    <w:rsid w:val="74442087"/>
    <w:rsid w:val="75C639F5"/>
    <w:rsid w:val="767A68A9"/>
    <w:rsid w:val="773F3BA1"/>
    <w:rsid w:val="77DD1C57"/>
    <w:rsid w:val="798A6292"/>
    <w:rsid w:val="79FF3400"/>
    <w:rsid w:val="7A460F82"/>
    <w:rsid w:val="7E282B4B"/>
    <w:rsid w:val="7F343772"/>
    <w:rsid w:val="7F572FBC"/>
    <w:rsid w:val="7F9371EB"/>
    <w:rsid w:val="7FAD243B"/>
    <w:rsid w:val="7FD12D6F"/>
    <w:rsid w:val="7FDD33CB"/>
    <w:rsid w:val="BF7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outlineLvl w:val="1"/>
    </w:pPr>
    <w:rPr>
      <w:rFonts w:eastAsia="方正楷体简体" w:cs="Times New Roman"/>
      <w:bCs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sz w:val="24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ind w:firstLine="640" w:firstLineChars="200"/>
    </w:pPr>
    <w:rPr>
      <w:rFonts w:eastAsia="方正仿宋简体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 2"/>
    <w:basedOn w:val="1"/>
    <w:autoRedefine/>
    <w:qFormat/>
    <w:uiPriority w:val="0"/>
    <w:pPr>
      <w:ind w:firstLine="560" w:firstLineChars="200"/>
    </w:pPr>
    <w:rPr>
      <w:rFonts w:eastAsia="仿宋"/>
      <w:color w:val="FF0000"/>
      <w:sz w:val="28"/>
      <w:szCs w:val="2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heading"/>
    <w:basedOn w:val="1"/>
    <w:next w:val="9"/>
    <w:autoRedefine/>
    <w:qFormat/>
    <w:uiPriority w:val="0"/>
    <w:rPr>
      <w:rFonts w:ascii="Arial" w:hAnsi="Arial"/>
      <w:b/>
    </w:rPr>
  </w:style>
  <w:style w:type="paragraph" w:styleId="9">
    <w:name w:val="index 1"/>
    <w:basedOn w:val="1"/>
    <w:next w:val="1"/>
    <w:autoRedefine/>
    <w:qFormat/>
    <w:uiPriority w:val="0"/>
    <w:pPr>
      <w:ind w:firstLine="615"/>
      <w:jc w:val="center"/>
    </w:pPr>
    <w:rPr>
      <w:rFonts w:ascii="仿宋_GB2312" w:eastAsia="仿宋_GB2312" w:cs="MingLiU"/>
      <w:b/>
    </w:rPr>
  </w:style>
  <w:style w:type="paragraph" w:styleId="10">
    <w:name w:val="Normal (Web)"/>
    <w:basedOn w:val="1"/>
    <w:autoRedefine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autoRedefine/>
    <w:unhideWhenUsed/>
    <w:qFormat/>
    <w:uiPriority w:val="0"/>
    <w:pPr>
      <w:spacing w:line="240" w:lineRule="auto"/>
      <w:ind w:firstLine="420"/>
    </w:pPr>
    <w:rPr>
      <w:rFonts w:ascii="宋体" w:hAnsi="等线"/>
      <w:sz w:val="21"/>
    </w:rPr>
  </w:style>
  <w:style w:type="character" w:styleId="14">
    <w:name w:val="Hyperlink"/>
    <w:basedOn w:val="13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正文文本 (2)18"/>
    <w:basedOn w:val="1"/>
    <w:next w:val="8"/>
    <w:autoRedefine/>
    <w:qFormat/>
    <w:uiPriority w:val="0"/>
    <w:pPr>
      <w:shd w:val="clear" w:color="auto" w:fill="FFFFFF"/>
      <w:spacing w:before="720" w:after="900" w:line="499" w:lineRule="exact"/>
    </w:pPr>
    <w:rPr>
      <w:rFonts w:ascii="MingLiU" w:eastAsia="MingLiU" w:cs="MingLiU"/>
    </w:rPr>
  </w:style>
  <w:style w:type="character" w:customStyle="1" w:styleId="17">
    <w:name w:val="正文文本 (2) + 8 pt"/>
    <w:autoRedefine/>
    <w:qFormat/>
    <w:uiPriority w:val="0"/>
    <w:rPr>
      <w:color w:val="000000"/>
      <w:spacing w:val="0"/>
      <w:w w:val="100"/>
      <w:position w:val="0"/>
      <w:sz w:val="16"/>
      <w:szCs w:val="16"/>
      <w:lang w:val="zh-TW" w:eastAsia="zh-TW" w:bidi="zh-TW"/>
    </w:rPr>
  </w:style>
  <w:style w:type="character" w:customStyle="1" w:styleId="18">
    <w:name w:val="正文文本 (2) + 8 pt1"/>
    <w:autoRedefine/>
    <w:qFormat/>
    <w:uiPriority w:val="0"/>
    <w:rPr>
      <w:color w:val="000000"/>
      <w:spacing w:val="20"/>
      <w:w w:val="100"/>
      <w:position w:val="0"/>
      <w:sz w:val="16"/>
      <w:szCs w:val="16"/>
      <w:lang w:val="zh-TW" w:eastAsia="zh-TW" w:bidi="zh-TW"/>
    </w:rPr>
  </w:style>
  <w:style w:type="character" w:customStyle="1" w:styleId="19">
    <w:name w:val="正文文本 (2) + 8 pt2"/>
    <w:autoRedefine/>
    <w:qFormat/>
    <w:uiPriority w:val="0"/>
    <w:rPr>
      <w:color w:val="000000"/>
      <w:spacing w:val="80"/>
      <w:w w:val="100"/>
      <w:position w:val="0"/>
      <w:sz w:val="16"/>
      <w:szCs w:val="16"/>
      <w:lang w:val="zh-TW" w:eastAsia="zh-TW" w:bidi="zh-TW"/>
    </w:rPr>
  </w:style>
  <w:style w:type="character" w:customStyle="1" w:styleId="20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31"/>
    <w:basedOn w:val="1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6121</Words>
  <Characters>6435</Characters>
  <Lines>0</Lines>
  <Paragraphs>0</Paragraphs>
  <TotalTime>233</TotalTime>
  <ScaleCrop>false</ScaleCrop>
  <LinksUpToDate>false</LinksUpToDate>
  <CharactersWithSpaces>6586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2024-04-22T10:23:00Z</dcterms:created>
  <dc:creator>HP-PC2</dc:creator>
  <cp:lastModifiedBy>HP</cp:lastModifiedBy>
  <cp:lastPrinted>2025-02-20T06:32:00Z</cp:lastPrinted>
  <dcterms:modified xsi:type="dcterms:W3CDTF">2025-02-20T07:40:02Z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0ACC7901EDC74C6EA5A9FD63ED87B6DB_13</vt:lpwstr>
  </property>
  <property fmtid="{D5CDD505-2E9C-101B-9397-08002B2CF9AE}" pid="4" name="KSOTemplateDocerSaveRecord">
    <vt:lpwstr>eyJoZGlkIjoiNWE0ODQyMzg0OTAxN2I2MGI3ZWNkMGU2MTAwY2Y4YTgiLCJ1c2VySWQiOiIzMjE0NDAxNDAifQ==</vt:lpwstr>
  </property>
</Properties>
</file>