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杭州市临安区第四人民医院公开招聘合同制护士计划表</w:t>
      </w:r>
    </w:p>
    <w:tbl>
      <w:tblPr>
        <w:tblStyle w:val="2"/>
        <w:tblW w:w="149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388"/>
        <w:gridCol w:w="615"/>
        <w:gridCol w:w="600"/>
        <w:gridCol w:w="1065"/>
        <w:gridCol w:w="1425"/>
        <w:gridCol w:w="1125"/>
        <w:gridCol w:w="1546"/>
        <w:gridCol w:w="630"/>
        <w:gridCol w:w="2774"/>
        <w:gridCol w:w="1215"/>
        <w:gridCol w:w="20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用工单位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需求人数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年龄要求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学历要求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专业要求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户籍要求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sz w:val="22"/>
                <w:highlight w:val="none"/>
                <w:lang w:eastAsia="zh-CN"/>
              </w:rPr>
              <w:t>执业要求</w:t>
            </w:r>
          </w:p>
        </w:tc>
        <w:tc>
          <w:tcPr>
            <w:tcW w:w="121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  <w:t>考试形式</w:t>
            </w:r>
          </w:p>
        </w:tc>
        <w:tc>
          <w:tcPr>
            <w:tcW w:w="208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其 他 要 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临安区第四人民医院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普通高中起点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护理（学）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浙江省、安徽省、江西省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女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具有护理专业执业资格和资质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具有一年及以上在二级及以上综合公立医院护理工作经验，优先考虑；同等条件下具有护士执业资格者优先。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2BD1"/>
    <w:rsid w:val="123B3CC8"/>
    <w:rsid w:val="221D6032"/>
    <w:rsid w:val="28BC2D7C"/>
    <w:rsid w:val="2C966167"/>
    <w:rsid w:val="37922F1D"/>
    <w:rsid w:val="40C30942"/>
    <w:rsid w:val="42100BDF"/>
    <w:rsid w:val="53404C16"/>
    <w:rsid w:val="588E2BD1"/>
    <w:rsid w:val="5C864927"/>
    <w:rsid w:val="6C143681"/>
    <w:rsid w:val="787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Administrator</dc:creator>
  <cp:lastModifiedBy>lenovo</cp:lastModifiedBy>
  <dcterms:modified xsi:type="dcterms:W3CDTF">2025-02-12T05:51:52Z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