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C278">
      <w:pPr>
        <w:spacing w:line="590" w:lineRule="exact"/>
        <w:jc w:val="lef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附件1</w:t>
      </w:r>
    </w:p>
    <w:p w14:paraId="58DF6862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广安鑫鸿水务有限公司</w:t>
      </w:r>
    </w:p>
    <w:p w14:paraId="0DB45BEF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2025年公开招聘1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0</w:t>
      </w:r>
      <w:r>
        <w:rPr>
          <w:rFonts w:ascii="Times New Roman" w:hAnsi="Times New Roman" w:eastAsia="方正小标宋_GBK" w:cs="Times New Roman"/>
          <w:sz w:val="44"/>
          <w:szCs w:val="44"/>
        </w:rPr>
        <w:t>名工作人员一览表</w:t>
      </w:r>
    </w:p>
    <w:p w14:paraId="5B379B9E">
      <w:pPr>
        <w:pStyle w:val="2"/>
        <w:spacing w:line="240" w:lineRule="auto"/>
        <w:ind w:firstLine="440" w:firstLineChars="200"/>
        <w:rPr>
          <w:rFonts w:ascii="Times New Roman" w:hAnsi="Times New Roman" w:eastAsia="方正仿宋_GBK" w:cs="Times New Roman"/>
          <w:sz w:val="22"/>
          <w:szCs w:val="22"/>
        </w:rPr>
      </w:pPr>
    </w:p>
    <w:tbl>
      <w:tblPr>
        <w:tblStyle w:val="4"/>
        <w:tblW w:w="14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93"/>
        <w:gridCol w:w="1275"/>
        <w:gridCol w:w="1276"/>
        <w:gridCol w:w="709"/>
        <w:gridCol w:w="6620"/>
        <w:gridCol w:w="1318"/>
        <w:gridCol w:w="1449"/>
      </w:tblGrid>
      <w:tr w14:paraId="4458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D449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1F732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E50A9C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4ED86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用工方式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E20E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0BA6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D3F7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14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A3E4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招聘方式</w:t>
            </w:r>
          </w:p>
        </w:tc>
      </w:tr>
      <w:tr w14:paraId="6C2B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53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4ED73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综合部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A2F0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E327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5B1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D87551">
            <w:pPr>
              <w:spacing w:line="400" w:lineRule="exact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政治面貌：</w:t>
            </w: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不限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；</w:t>
            </w:r>
          </w:p>
          <w:p w14:paraId="4E196B9B">
            <w:pPr>
              <w:spacing w:line="400" w:lineRule="exact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Style w:val="7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周岁及以下；</w:t>
            </w:r>
          </w:p>
          <w:p w14:paraId="40420894">
            <w:pPr>
              <w:spacing w:line="400" w:lineRule="exact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学历：大专及以上；</w:t>
            </w:r>
          </w:p>
          <w:p w14:paraId="404FE57D">
            <w:pPr>
              <w:spacing w:line="400" w:lineRule="exact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专业：不限；</w:t>
            </w:r>
          </w:p>
          <w:p w14:paraId="5423D070">
            <w:pPr>
              <w:spacing w:line="400" w:lineRule="exact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证书：不限；</w:t>
            </w:r>
          </w:p>
          <w:p w14:paraId="7D004555">
            <w:pPr>
              <w:spacing w:line="400" w:lineRule="exact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工作经验：具有5年及以上企业综合管理</w:t>
            </w: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或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相关工作经验；</w:t>
            </w:r>
          </w:p>
          <w:p w14:paraId="0E70B642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其他：具备良好的沟通协调能力，有较强的保密意识，身心健康，品格端正，责任心强，有较好的团队合作精神。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0CB681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C2330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3B61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8DF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571A7F">
            <w:pPr>
              <w:spacing w:line="40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综合部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A0501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文秘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CF63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8B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F2F0FD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1.政治面貌：不限；</w:t>
            </w:r>
          </w:p>
          <w:p w14:paraId="4513D46E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2.年龄：35周岁及以下；</w:t>
            </w:r>
          </w:p>
          <w:p w14:paraId="24C9547B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3.学历：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大专及以上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5ABAC853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4.专业：中国语言文学类、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工商管理类、公共管理类等相关专业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4AA40998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5.证书：不限；</w:t>
            </w:r>
          </w:p>
          <w:p w14:paraId="1210E636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6.工作经验：具有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年及以上文秘工作经验；</w:t>
            </w:r>
          </w:p>
          <w:p w14:paraId="2577E4F1">
            <w:pPr>
              <w:spacing w:line="400" w:lineRule="exact"/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7.其他：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具备较强的责任心和协调能力，思想素质过硬，熟练使用各种办公软件，能吃苦耐劳。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96B49E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9BB4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0AE0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7C9B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01E5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综合部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D689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72568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F15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23ECAD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1.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政治面貌：无；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周岁及以下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学历：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大专及以上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专业：不限；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证书：无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工作经验：具有2年及以上综合管理工作经验；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其他：熟练使用各种办公软件；具备较强的责任心、语言组织能力和协调能力。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3B8203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F78C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2736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F949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731745">
            <w:pPr>
              <w:spacing w:line="40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财务部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50A348">
            <w:pPr>
              <w:spacing w:line="400" w:lineRule="exact"/>
              <w:jc w:val="center"/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部长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94EC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9BD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904028">
            <w:pPr>
              <w:numPr>
                <w:ilvl w:val="0"/>
                <w:numId w:val="1"/>
              </w:numPr>
              <w:spacing w:line="400" w:lineRule="exact"/>
              <w:rPr>
                <w:rStyle w:val="9"/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政治面貌：不限；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年龄：</w:t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学历：大专及以上；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专业：会计相关专业；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证书：具有初级会计职称及以上；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工作经验：具有</w:t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年及以上会计</w:t>
            </w: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或相关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工作经验；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其他：具备较强的责任心、和协调能力，思想素质过硬，熟练使用各种办公软件，能吃苦耐劳。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FA1454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EA8D2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3BF5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5144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AC7EF5">
            <w:pPr>
              <w:spacing w:line="400" w:lineRule="exact"/>
              <w:jc w:val="center"/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财务部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8F745E">
            <w:pPr>
              <w:spacing w:line="400" w:lineRule="exact"/>
              <w:jc w:val="center"/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出纳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6FFB4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0D4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948799">
            <w:pPr>
              <w:spacing w:line="400" w:lineRule="exact"/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政治面貌：不限；</w:t>
            </w: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年龄：</w:t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周岁及以下；</w:t>
            </w: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学历：大专及以上；</w:t>
            </w: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财务管理相关专业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证书：不限；</w:t>
            </w: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工作经验：具有</w:t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工作经验；</w:t>
            </w: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7"/>
                <w:rFonts w:eastAsia="方正仿宋_GBK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其他：具备较强的责任心、和协调能力，思想素质过硬，熟练使用各种办公软件，能吃苦耐劳。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22E4A1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A9CBA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2D6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BAFD5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C5362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工程部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BA48D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部长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8A003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B464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B33094">
            <w:pPr>
              <w:pStyle w:val="11"/>
              <w:spacing w:line="38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8"/>
                <w:szCs w:val="28"/>
                <w:lang w:bidi="ar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政治面貌：不限；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40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周岁及以下；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学历：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大专及以上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专业：水利类、土木类、工程管理类相关专业；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证书：持有二级注册建造师（市政或</w:t>
            </w:r>
            <w:r>
              <w:rPr>
                <w:rStyle w:val="12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水利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专业）及以上证书和安全员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b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证；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工作经验：有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5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年以上</w:t>
            </w:r>
            <w:r>
              <w:rPr>
                <w:rStyle w:val="12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市政或水利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工程施工管理工作经验；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其他：能熟练使用日常办公软件和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CAD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等绘图软件，具备较强的沟通协调能力、执行能力、组织能力和写作能力，能够吃苦耐劳。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5B65D8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5F05A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219C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5497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5F58A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工程部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D9E2E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E1992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FE4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72C6FA">
            <w:pPr>
              <w:pStyle w:val="11"/>
              <w:spacing w:line="38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8"/>
                <w:szCs w:val="28"/>
                <w:lang w:bidi="ar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政治面貌：不限；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Style w:val="13"/>
                <w:rFonts w:hint="eastAsia" w:eastAsia="方正仿宋_GBK"/>
                <w:bCs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周岁及以下；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学历：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大专及以上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专业：水利类、土木类、工程管理类相关专业；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证书：不限；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工作经验：具有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3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年以上</w:t>
            </w:r>
            <w:r>
              <w:rPr>
                <w:rStyle w:val="12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市政或水利工程现场管理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相关工作经验；</w:t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3"/>
                <w:rFonts w:eastAsia="方正仿宋_GBK"/>
                <w:bCs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其他：熟练使用办公软件和CAD等绘图软件，具备较强的沟通协调能力、执行能力和组织能力，吃苦耐劳。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48239D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8AF9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011A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945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F939FD">
            <w:pPr>
              <w:spacing w:line="360" w:lineRule="exact"/>
              <w:jc w:val="center"/>
              <w:rPr>
                <w:rStyle w:val="9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运营部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747A85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E5FD4B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23B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1BC194">
            <w:pPr>
              <w:pStyle w:val="11"/>
              <w:spacing w:line="380" w:lineRule="exact"/>
              <w:jc w:val="both"/>
              <w:rPr>
                <w:rFonts w:ascii="Times New Roman" w:hAnsi="Times New Roman" w:eastAsia="方正仿宋_GBK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1.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政治面貌：无；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周岁及以下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学历：</w:t>
            </w:r>
            <w:r>
              <w:rPr>
                <w:rStyle w:val="7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大专及以上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专业：不限；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证书：无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工作经验：具有2年及以上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供水厂站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工作经验；</w:t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0"/>
                <w:rFonts w:eastAsia="方正仿宋_GBK"/>
                <w:bCs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其他：熟练使用各种办公软件；具备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良好的沟通协调能力、较强的责任心和执行力</w:t>
            </w:r>
            <w:r>
              <w:rPr>
                <w:rStyle w:val="9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A134B1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E254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</w:tbl>
    <w:p w14:paraId="575CB3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A35A6"/>
    <w:multiLevelType w:val="singleLevel"/>
    <w:tmpl w:val="5E5A3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5127C"/>
    <w:rsid w:val="0A45127C"/>
    <w:rsid w:val="1D8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  <w:jc w:val="both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3"/>
      <w:szCs w:val="33"/>
      <w:lang w:val="zh-CN" w:bidi="zh-CN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41"/>
    <w:basedOn w:val="5"/>
    <w:autoRedefine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8">
    <w:name w:val="font112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3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12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2">
    <w:name w:val="font91"/>
    <w:basedOn w:val="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1365</Words>
  <Characters>1436</Characters>
  <Lines>0</Lines>
  <Paragraphs>0</Paragraphs>
  <TotalTime>0</TotalTime>
  <ScaleCrop>false</ScaleCrop>
  <LinksUpToDate>false</LinksUpToDate>
  <CharactersWithSpaces>1436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2025-02-26T07:48:00Z</dcterms:created>
  <dc:creator>WPS_1523345270</dc:creator>
  <cp:lastModifiedBy>WPS_1523345270</cp:lastModifiedBy>
  <dcterms:modified xsi:type="dcterms:W3CDTF">2025-02-26T07:55:16Z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5AB79306E4A44A0097A4D6C2F6EA7EE0_11</vt:lpwstr>
  </property>
  <property fmtid="{D5CDD505-2E9C-101B-9397-08002B2CF9AE}" pid="4" name="KSOTemplateDocerSaveRecord">
    <vt:lpwstr>eyJoZGlkIjoiZGE2NDhkYTIwMGRmZWQzOGE4ZTNiMTkwYzVmODAxMDQiLCJ1c2VySWQiOiIzNjA2ODY3MzMifQ==</vt:lpwstr>
  </property>
</Properties>
</file>