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D36E5">
      <w:pPr>
        <w:spacing w:before="91" w:line="219" w:lineRule="auto"/>
        <w:ind w:left="171"/>
        <w:rPr>
          <w:rFonts w:ascii="仿宋_GB2312" w:hAnsi="黑体" w:eastAsia="仿宋_GB2312" w:cs="黑体"/>
          <w:spacing w:val="-3"/>
          <w:sz w:val="28"/>
          <w:szCs w:val="28"/>
        </w:rPr>
      </w:pPr>
      <w:r>
        <w:rPr>
          <w:rFonts w:hint="eastAsia" w:ascii="仿宋_GB2312" w:hAnsi="黑体" w:eastAsia="仿宋_GB2312" w:cs="黑体"/>
          <w:spacing w:val="-3"/>
          <w:sz w:val="28"/>
          <w:szCs w:val="28"/>
        </w:rPr>
        <w:t>附件2</w:t>
      </w:r>
    </w:p>
    <w:p w14:paraId="736D6ADA">
      <w:pPr>
        <w:pStyle w:val="2"/>
        <w:widowControl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拟开发城镇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公益性岗位清单</w:t>
      </w:r>
    </w:p>
    <w:p w14:paraId="6E05260B">
      <w:pPr>
        <w:pStyle w:val="2"/>
        <w:widowControl/>
        <w:spacing w:beforeAutospacing="0" w:afterAutospacing="0"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157"/>
        <w:gridCol w:w="1129"/>
        <w:gridCol w:w="2622"/>
        <w:gridCol w:w="1517"/>
        <w:gridCol w:w="1319"/>
      </w:tblGrid>
      <w:tr w14:paraId="55E81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 w14:paraId="3CD354B6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序号</w:t>
            </w:r>
          </w:p>
        </w:tc>
        <w:tc>
          <w:tcPr>
            <w:tcW w:w="1188" w:type="dxa"/>
            <w:vAlign w:val="center"/>
          </w:tcPr>
          <w:p w14:paraId="1265932D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开发单位</w:t>
            </w:r>
          </w:p>
        </w:tc>
        <w:tc>
          <w:tcPr>
            <w:tcW w:w="1225" w:type="dxa"/>
            <w:vAlign w:val="center"/>
          </w:tcPr>
          <w:p w14:paraId="5DCBDCA5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开发岗位</w:t>
            </w:r>
          </w:p>
        </w:tc>
        <w:tc>
          <w:tcPr>
            <w:tcW w:w="2862" w:type="dxa"/>
            <w:vAlign w:val="center"/>
          </w:tcPr>
          <w:p w14:paraId="70DC81BA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岗位工作职责</w:t>
            </w:r>
          </w:p>
        </w:tc>
        <w:tc>
          <w:tcPr>
            <w:tcW w:w="1600" w:type="dxa"/>
            <w:vAlign w:val="center"/>
          </w:tcPr>
          <w:p w14:paraId="1D982105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开发数量</w:t>
            </w:r>
          </w:p>
          <w:p w14:paraId="5669A9F7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（个）</w:t>
            </w:r>
          </w:p>
        </w:tc>
        <w:tc>
          <w:tcPr>
            <w:tcW w:w="1361" w:type="dxa"/>
            <w:vAlign w:val="center"/>
          </w:tcPr>
          <w:p w14:paraId="2EAA4A10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备注</w:t>
            </w:r>
          </w:p>
        </w:tc>
      </w:tr>
      <w:tr w14:paraId="4655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24" w:type="dxa"/>
            <w:vAlign w:val="center"/>
          </w:tcPr>
          <w:p w14:paraId="4517F893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88" w:type="dxa"/>
            <w:vAlign w:val="center"/>
          </w:tcPr>
          <w:p w14:paraId="43A7ECBA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乡（镇、街道）</w:t>
            </w:r>
          </w:p>
        </w:tc>
        <w:tc>
          <w:tcPr>
            <w:tcW w:w="1225" w:type="dxa"/>
            <w:vAlign w:val="center"/>
          </w:tcPr>
          <w:p w14:paraId="1C3186CC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就业协理员</w:t>
            </w:r>
          </w:p>
        </w:tc>
        <w:tc>
          <w:tcPr>
            <w:tcW w:w="2862" w:type="dxa"/>
            <w:vAlign w:val="center"/>
          </w:tcPr>
          <w:p w14:paraId="330CF0D0">
            <w:pPr>
              <w:pStyle w:val="2"/>
              <w:widowControl/>
              <w:spacing w:beforeAutospacing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协助乡（镇、街道）就业部门做好就业服务、就业信息统计等工作</w:t>
            </w:r>
          </w:p>
        </w:tc>
        <w:tc>
          <w:tcPr>
            <w:tcW w:w="1600" w:type="dxa"/>
            <w:vAlign w:val="center"/>
          </w:tcPr>
          <w:p w14:paraId="127F37F4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center"/>
          </w:tcPr>
          <w:p w14:paraId="35923DB2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每个乡（镇）、街道原则上不超过2个</w:t>
            </w:r>
          </w:p>
        </w:tc>
      </w:tr>
      <w:tr w14:paraId="37152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 w14:paraId="5C696581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188" w:type="dxa"/>
            <w:vAlign w:val="center"/>
          </w:tcPr>
          <w:p w14:paraId="5267F355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法院</w:t>
            </w:r>
          </w:p>
        </w:tc>
        <w:tc>
          <w:tcPr>
            <w:tcW w:w="1225" w:type="dxa"/>
            <w:vAlign w:val="center"/>
          </w:tcPr>
          <w:p w14:paraId="78EEEC2D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书记员</w:t>
            </w:r>
          </w:p>
        </w:tc>
        <w:tc>
          <w:tcPr>
            <w:tcW w:w="2862" w:type="dxa"/>
            <w:vAlign w:val="center"/>
          </w:tcPr>
          <w:p w14:paraId="00E7748F">
            <w:pPr>
              <w:pStyle w:val="2"/>
              <w:widowControl/>
              <w:spacing w:beforeAutospacing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文书送达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庭审记录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协助法官进行司法程序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处理法律文件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整理归档案件材料</w:t>
            </w:r>
          </w:p>
        </w:tc>
        <w:tc>
          <w:tcPr>
            <w:tcW w:w="1600" w:type="dxa"/>
            <w:vMerge w:val="restart"/>
            <w:vAlign w:val="center"/>
          </w:tcPr>
          <w:p w14:paraId="4A6F4F51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361" w:type="dxa"/>
            <w:vMerge w:val="restart"/>
            <w:vAlign w:val="center"/>
          </w:tcPr>
          <w:p w14:paraId="2B42A734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大学生公益性岗位</w:t>
            </w:r>
          </w:p>
        </w:tc>
      </w:tr>
      <w:tr w14:paraId="43CEB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 w14:paraId="427EE5B5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188" w:type="dxa"/>
            <w:vAlign w:val="center"/>
          </w:tcPr>
          <w:p w14:paraId="193F2DAB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司法局</w:t>
            </w:r>
          </w:p>
        </w:tc>
        <w:tc>
          <w:tcPr>
            <w:tcW w:w="1225" w:type="dxa"/>
            <w:vAlign w:val="center"/>
          </w:tcPr>
          <w:p w14:paraId="27C7B597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司法协理员</w:t>
            </w:r>
          </w:p>
        </w:tc>
        <w:tc>
          <w:tcPr>
            <w:tcW w:w="2862" w:type="dxa"/>
            <w:vAlign w:val="center"/>
          </w:tcPr>
          <w:p w14:paraId="338E2BBC">
            <w:pPr>
              <w:pStyle w:val="2"/>
              <w:widowControl/>
              <w:spacing w:beforeAutospacing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法制建设、法律服务、执法监督、刑事执行</w:t>
            </w:r>
          </w:p>
        </w:tc>
        <w:tc>
          <w:tcPr>
            <w:tcW w:w="1600" w:type="dxa"/>
            <w:vMerge w:val="continue"/>
            <w:vAlign w:val="center"/>
          </w:tcPr>
          <w:p w14:paraId="7030A8E1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15CBBAEC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D3B8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 w14:paraId="6CE4776B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188" w:type="dxa"/>
            <w:vAlign w:val="center"/>
          </w:tcPr>
          <w:p w14:paraId="13C645BA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民政局</w:t>
            </w:r>
          </w:p>
        </w:tc>
        <w:tc>
          <w:tcPr>
            <w:tcW w:w="1225" w:type="dxa"/>
            <w:vAlign w:val="center"/>
          </w:tcPr>
          <w:p w14:paraId="386D9BCE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社区工作者</w:t>
            </w:r>
          </w:p>
        </w:tc>
        <w:tc>
          <w:tcPr>
            <w:tcW w:w="2862" w:type="dxa"/>
            <w:vAlign w:val="center"/>
          </w:tcPr>
          <w:p w14:paraId="5FFF0041">
            <w:pPr>
              <w:pStyle w:val="2"/>
              <w:widowControl/>
              <w:spacing w:beforeAutospacing="0" w:afterAutospacing="0" w:line="44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做好养老、福利、残疾、低保、特困入户调查等工作</w:t>
            </w:r>
          </w:p>
        </w:tc>
        <w:tc>
          <w:tcPr>
            <w:tcW w:w="1600" w:type="dxa"/>
            <w:vMerge w:val="continue"/>
            <w:vAlign w:val="center"/>
          </w:tcPr>
          <w:p w14:paraId="54B9B652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73945987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12A8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 w14:paraId="3331FBB8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 w14:paraId="21E76D83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人武部</w:t>
            </w:r>
          </w:p>
        </w:tc>
        <w:tc>
          <w:tcPr>
            <w:tcW w:w="1225" w:type="dxa"/>
            <w:vAlign w:val="center"/>
          </w:tcPr>
          <w:p w14:paraId="273569F6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单位后勤工作者</w:t>
            </w:r>
          </w:p>
        </w:tc>
        <w:tc>
          <w:tcPr>
            <w:tcW w:w="2862" w:type="dxa"/>
            <w:vAlign w:val="center"/>
          </w:tcPr>
          <w:p w14:paraId="5BD9F14B">
            <w:pPr>
              <w:pStyle w:val="2"/>
              <w:widowControl/>
              <w:spacing w:beforeAutospacing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做好单位后勤服务及门岗执勤等工作</w:t>
            </w:r>
          </w:p>
        </w:tc>
        <w:tc>
          <w:tcPr>
            <w:tcW w:w="1600" w:type="dxa"/>
            <w:vMerge w:val="continue"/>
            <w:vAlign w:val="center"/>
          </w:tcPr>
          <w:p w14:paraId="1119701B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0F40DBE9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907A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 w14:paraId="0F8CE47C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 w14:paraId="2B261C4D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民政局</w:t>
            </w:r>
          </w:p>
        </w:tc>
        <w:tc>
          <w:tcPr>
            <w:tcW w:w="1225" w:type="dxa"/>
            <w:vAlign w:val="center"/>
          </w:tcPr>
          <w:p w14:paraId="701872BD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养老护理员</w:t>
            </w:r>
          </w:p>
        </w:tc>
        <w:tc>
          <w:tcPr>
            <w:tcW w:w="2862" w:type="dxa"/>
            <w:vAlign w:val="center"/>
          </w:tcPr>
          <w:p w14:paraId="74F6A269">
            <w:pPr>
              <w:pStyle w:val="2"/>
              <w:widowControl/>
              <w:spacing w:beforeAutospacing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乡（镇、街道）养老院养老护理工作</w:t>
            </w:r>
          </w:p>
        </w:tc>
        <w:tc>
          <w:tcPr>
            <w:tcW w:w="1600" w:type="dxa"/>
            <w:vAlign w:val="center"/>
          </w:tcPr>
          <w:p w14:paraId="34C189C3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center"/>
          </w:tcPr>
          <w:p w14:paraId="7FCEBBCD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每个乡（镇）、街道养老院原则上不超过2个</w:t>
            </w:r>
          </w:p>
        </w:tc>
      </w:tr>
      <w:tr w14:paraId="7F067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 w14:paraId="76F77B50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 w14:paraId="0F429650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公安局</w:t>
            </w:r>
          </w:p>
        </w:tc>
        <w:tc>
          <w:tcPr>
            <w:tcW w:w="1225" w:type="dxa"/>
            <w:vAlign w:val="center"/>
          </w:tcPr>
          <w:p w14:paraId="088D446C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交通协管员</w:t>
            </w:r>
          </w:p>
        </w:tc>
        <w:tc>
          <w:tcPr>
            <w:tcW w:w="2862" w:type="dxa"/>
            <w:vAlign w:val="center"/>
          </w:tcPr>
          <w:p w14:paraId="2E86900B">
            <w:pPr>
              <w:pStyle w:val="2"/>
              <w:widowControl/>
              <w:spacing w:beforeAutospacing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协助做好县城区高峰期交通指挥、引导工作</w:t>
            </w:r>
          </w:p>
        </w:tc>
        <w:tc>
          <w:tcPr>
            <w:tcW w:w="1600" w:type="dxa"/>
            <w:vAlign w:val="center"/>
          </w:tcPr>
          <w:p w14:paraId="7B50C14C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center"/>
          </w:tcPr>
          <w:p w14:paraId="64146F80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E87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 w14:paraId="36ADB372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 w14:paraId="40C9E0F9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1BC89204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其他岗位</w:t>
            </w:r>
          </w:p>
        </w:tc>
        <w:tc>
          <w:tcPr>
            <w:tcW w:w="2862" w:type="dxa"/>
            <w:vAlign w:val="center"/>
          </w:tcPr>
          <w:p w14:paraId="789669F5">
            <w:pPr>
              <w:pStyle w:val="2"/>
              <w:widowControl/>
              <w:spacing w:beforeAutospacing="0" w:afterAutospacing="0" w:line="44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所开发岗位做好相关辅助性工作</w:t>
            </w:r>
          </w:p>
        </w:tc>
        <w:tc>
          <w:tcPr>
            <w:tcW w:w="1600" w:type="dxa"/>
            <w:vAlign w:val="center"/>
          </w:tcPr>
          <w:p w14:paraId="3D6BD949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center"/>
          </w:tcPr>
          <w:p w14:paraId="6D7B93F8"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6DDE25A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EA6578-B6E1-4B5C-88D3-D902CB47C69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44C723C-B2F3-4857-88ED-F5AF50813C2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FADE8A6-F976-4269-9586-4995C60C2DB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FE341CA-83BD-416D-8F90-8156D01F90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C3F82"/>
    <w:rsid w:val="0CBC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2025-02-17T01:59:00Z</dcterms:created>
  <dc:creator>Administrator</dc:creator>
  <cp:lastModifiedBy>Administrator</cp:lastModifiedBy>
  <dcterms:modified xsi:type="dcterms:W3CDTF">2025-02-17T02:12:23Z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8D58A36E32F54684BDB064CA62BBA8AE_11</vt:lpwstr>
  </property>
  <property fmtid="{D5CDD505-2E9C-101B-9397-08002B2CF9AE}" pid="4" name="KSOTemplateDocerSaveRecord">
    <vt:lpwstr>eyJoZGlkIjoiMmRjNGM4NjVmZjk0NGMxYzE5MzIzZWEzY2JmNGYwMTkifQ==</vt:lpwstr>
  </property>
</Properties>
</file>