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2C722">
      <w:pPr>
        <w:pStyle w:val="2"/>
        <w:rPr>
          <w:rFonts w:hint="eastAsia"/>
        </w:rPr>
      </w:pPr>
    </w:p>
    <w:p w14:paraId="68932F6A">
      <w:pPr>
        <w:pStyle w:val="2"/>
        <w:rPr>
          <w:rFonts w:hint="eastAsia"/>
        </w:rPr>
      </w:pPr>
    </w:p>
    <w:p w14:paraId="55F7D7B6">
      <w:pPr>
        <w:spacing w:line="580" w:lineRule="exact"/>
        <w:jc w:val="center"/>
        <w:textAlignment w:val="center"/>
        <w:rPr>
          <w:rFonts w:hint="eastAsia" w:ascii="Times New Roman" w:hAnsi="Times New Roman" w:eastAsia="方正小标宋_GBK"/>
          <w:b w:val="0"/>
          <w:sz w:val="44"/>
          <w:szCs w:val="44"/>
        </w:rPr>
      </w:pPr>
      <w:r>
        <w:rPr>
          <w:rFonts w:hint="eastAsia" w:ascii="Times New Roman" w:hAnsi="Times New Roman" w:eastAsia="方正小标宋_GBK"/>
          <w:b w:val="0"/>
          <w:sz w:val="44"/>
          <w:szCs w:val="44"/>
        </w:rPr>
        <w:t>广安鑫鸿水务有限公司</w:t>
      </w:r>
      <w:r>
        <w:rPr>
          <w:rFonts w:hint="eastAsia" w:ascii="Times New Roman" w:hAnsi="Times New Roman" w:eastAsia="方正小标宋_GBK"/>
          <w:b/>
          <w:sz w:val="44"/>
          <w:szCs w:val="44"/>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-407670</wp:posOffset>
                </wp:positionV>
                <wp:extent cx="1013460" cy="692150"/>
                <wp:effectExtent l="0" t="0" r="15240" b="12700"/>
                <wp:wrapNone/>
                <wp:docPr id="1" name="文本框 1"/>
                <wp:cNvGraphicFramePr/>
                <a:graphic xmlns:a="http://schemas.openxmlformats.org/drawingml/2006/main">
                  <a:graphicData uri="http://schemas.microsoft.com/office/word/2010/wordprocessingShape">
                    <wps:wsp>
                      <wps:cNvSpPr txBox="1"/>
                      <wps:spPr>
                        <a:xfrm>
                          <a:off x="0" y="0"/>
                          <a:ext cx="1352550" cy="692150"/>
                        </a:xfrm>
                        <a:prstGeom prst="rect">
                          <a:avLst/>
                        </a:prstGeom>
                        <a:solidFill>
                          <a:srgbClr val="FFFFFF"/>
                        </a:solidFill>
                        <a:ln w="6350">
                          <a:noFill/>
                        </a:ln>
                        <a:effectLst/>
                      </wps:spPr>
                      <wps:txbx>
                        <w:txbxContent>
                          <w:p w14:paraId="1CCE2AC1">
                            <w:pPr>
                              <w:keepNext/>
                              <w:spacing w:line="590" w:lineRule="exact"/>
                              <w:rPr>
                                <w:rFonts w:hint="eastAsia" w:ascii="Times New Roman" w:hAnsi="Times New Roman" w:eastAsia="方正黑体_GBK"/>
                                <w:b w:val="0"/>
                                <w:szCs w:val="33"/>
                              </w:rPr>
                            </w:pPr>
                            <w:r>
                              <w:rPr>
                                <w:rFonts w:hint="eastAsia" w:ascii="Times New Roman" w:hAnsi="Times New Roman" w:eastAsia="方正黑体_GBK"/>
                                <w:b w:val="0"/>
                                <w:szCs w:val="33"/>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32.1pt;height:54.5pt;width:79.8pt;z-index:251659264;mso-width-relative:page;mso-height-relative:page;" fillcolor="#FFFFFF" filled="t" stroked="f" coordsize="21600,21600" o:gfxdata="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IkaXQ1QAAAAoBAAAPAAAA&#10;AAAAAAEAIAAAACIAAABkcnMvZG93bnJldi54bWxQSwECFAAUAAAACACHTuJAQDOxzVECAACdBAAA&#10;DgAAAAAAAAABACAAAAAkAQAAZHJzL2Uyb0RvYy54bWxQSwUGAAAAAAYABgBZAQAA5wUAAAAA&#10;">
                <v:fill on="t" focussize="0,0"/>
                <v:stroke on="f" weight="0.5pt"/>
                <v:imagedata o:title=""/>
                <o:lock v:ext="edit" aspectratio="f"/>
                <v:textbox>
                  <w:txbxContent>
                    <w:p w14:paraId="1CCE2AC1">
                      <w:pPr>
                        <w:keepNext/>
                        <w:spacing w:line="590" w:lineRule="exact"/>
                        <w:rPr>
                          <w:rFonts w:hint="eastAsia" w:ascii="Times New Roman" w:hAnsi="Times New Roman" w:eastAsia="方正黑体_GBK"/>
                          <w:b w:val="0"/>
                          <w:szCs w:val="33"/>
                        </w:rPr>
                      </w:pPr>
                      <w:r>
                        <w:rPr>
                          <w:rFonts w:hint="eastAsia" w:ascii="Times New Roman" w:hAnsi="Times New Roman" w:eastAsia="方正黑体_GBK"/>
                          <w:b w:val="0"/>
                          <w:szCs w:val="33"/>
                        </w:rPr>
                        <w:t>附件1</w:t>
                      </w:r>
                    </w:p>
                  </w:txbxContent>
                </v:textbox>
              </v:shape>
            </w:pict>
          </mc:Fallback>
        </mc:AlternateContent>
      </w:r>
      <w:r>
        <w:rPr>
          <w:rFonts w:hint="eastAsia" w:ascii="Times New Roman" w:hAnsi="Times New Roman" w:eastAsia="方正小标宋_GBK"/>
          <w:b w:val="0"/>
          <w:sz w:val="44"/>
          <w:szCs w:val="44"/>
        </w:rPr>
        <w:t>高层管理人员选聘岗位及名额表</w:t>
      </w:r>
    </w:p>
    <w:tbl>
      <w:tblPr>
        <w:tblStyle w:val="3"/>
        <w:tblW w:w="14691" w:type="dxa"/>
        <w:jc w:val="center"/>
        <w:tblLayout w:type="autofit"/>
        <w:tblCellMar>
          <w:top w:w="0" w:type="dxa"/>
          <w:left w:w="23" w:type="dxa"/>
          <w:bottom w:w="0" w:type="dxa"/>
          <w:right w:w="23" w:type="dxa"/>
        </w:tblCellMar>
      </w:tblPr>
      <w:tblGrid>
        <w:gridCol w:w="544"/>
        <w:gridCol w:w="1440"/>
        <w:gridCol w:w="1071"/>
        <w:gridCol w:w="705"/>
        <w:gridCol w:w="6161"/>
        <w:gridCol w:w="3060"/>
        <w:gridCol w:w="1710"/>
      </w:tblGrid>
      <w:tr w14:paraId="1DB688A4">
        <w:tblPrEx>
          <w:tblCellMar>
            <w:top w:w="0" w:type="dxa"/>
            <w:left w:w="23" w:type="dxa"/>
            <w:bottom w:w="0" w:type="dxa"/>
            <w:right w:w="23" w:type="dxa"/>
          </w:tblCellMar>
        </w:tblPrEx>
        <w:trPr>
          <w:trHeight w:val="90" w:hRule="atLeast"/>
          <w:tblHeader/>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310CA9D">
            <w:pPr>
              <w:spacing w:line="0" w:lineRule="atLeast"/>
              <w:jc w:val="center"/>
              <w:textAlignment w:val="center"/>
              <w:rPr>
                <w:rFonts w:ascii="Times New Roman" w:hAnsi="Times New Roman" w:eastAsia="方正黑体_GBK" w:cs="方正黑体_GBK"/>
                <w:b w:val="0"/>
                <w:sz w:val="21"/>
                <w:szCs w:val="21"/>
              </w:rPr>
            </w:pPr>
            <w:r>
              <w:rPr>
                <w:rFonts w:hint="eastAsia" w:ascii="Times New Roman" w:hAnsi="Times New Roman" w:eastAsia="方正黑体_GBK" w:cs="方正黑体_GBK"/>
                <w:b w:val="0"/>
                <w:sz w:val="21"/>
                <w:szCs w:val="21"/>
                <w:lang w:bidi="ar"/>
              </w:rPr>
              <w:t>序号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6545998">
            <w:pPr>
              <w:spacing w:line="0" w:lineRule="atLeast"/>
              <w:jc w:val="center"/>
              <w:textAlignment w:val="center"/>
              <w:rPr>
                <w:rFonts w:hint="eastAsia" w:ascii="Times New Roman" w:hAnsi="Times New Roman" w:eastAsia="方正黑体_GBK" w:cs="方正黑体_GBK"/>
                <w:b w:val="0"/>
                <w:sz w:val="21"/>
                <w:szCs w:val="21"/>
                <w:lang w:bidi="ar"/>
              </w:rPr>
            </w:pPr>
            <w:r>
              <w:rPr>
                <w:rFonts w:hint="eastAsia" w:ascii="Times New Roman" w:hAnsi="Times New Roman" w:eastAsia="方正黑体_GBK" w:cs="方正黑体_GBK"/>
                <w:b w:val="0"/>
                <w:sz w:val="21"/>
                <w:szCs w:val="21"/>
                <w:lang w:bidi="ar"/>
              </w:rPr>
              <w:t>企业名称</w:t>
            </w:r>
          </w:p>
          <w:p w14:paraId="0A2E2282">
            <w:pPr>
              <w:spacing w:line="0" w:lineRule="atLeast"/>
              <w:jc w:val="center"/>
              <w:textAlignment w:val="center"/>
              <w:rPr>
                <w:rFonts w:hint="eastAsia" w:ascii="Times New Roman" w:hAnsi="Times New Roman" w:eastAsia="方正黑体_GBK" w:cs="方正黑体_GBK"/>
                <w:b w:val="0"/>
                <w:sz w:val="21"/>
                <w:szCs w:val="21"/>
                <w:lang w:bidi="ar"/>
              </w:rPr>
            </w:pPr>
            <w:r>
              <w:rPr>
                <w:rFonts w:hint="eastAsia" w:ascii="Times New Roman" w:hAnsi="Times New Roman" w:eastAsia="方正黑体_GBK" w:cs="方正黑体_GBK"/>
                <w:b w:val="0"/>
                <w:sz w:val="21"/>
                <w:szCs w:val="21"/>
                <w:lang w:bidi="ar"/>
              </w:rPr>
              <w:t>及性质</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DD2BD80">
            <w:pPr>
              <w:spacing w:line="0" w:lineRule="atLeast"/>
              <w:jc w:val="center"/>
              <w:textAlignment w:val="center"/>
              <w:rPr>
                <w:rFonts w:ascii="Times New Roman" w:hAnsi="Times New Roman" w:eastAsia="方正黑体_GBK" w:cs="方正黑体_GBK"/>
                <w:b w:val="0"/>
                <w:sz w:val="21"/>
                <w:szCs w:val="21"/>
              </w:rPr>
            </w:pPr>
            <w:r>
              <w:rPr>
                <w:rFonts w:hint="eastAsia" w:ascii="Times New Roman" w:hAnsi="Times New Roman" w:eastAsia="方正黑体_GBK" w:cs="方正黑体_GBK"/>
                <w:b w:val="0"/>
                <w:sz w:val="21"/>
                <w:szCs w:val="21"/>
                <w:lang w:bidi="ar"/>
              </w:rPr>
              <w:t>选聘岗位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D84EAA6">
            <w:pPr>
              <w:spacing w:line="0" w:lineRule="atLeast"/>
              <w:jc w:val="center"/>
              <w:textAlignment w:val="center"/>
              <w:rPr>
                <w:rFonts w:hint="eastAsia" w:ascii="Times New Roman" w:hAnsi="Times New Roman" w:eastAsia="方正黑体_GBK" w:cs="方正黑体_GBK"/>
                <w:b w:val="0"/>
                <w:sz w:val="21"/>
                <w:szCs w:val="21"/>
                <w:lang w:bidi="ar"/>
              </w:rPr>
            </w:pPr>
            <w:r>
              <w:rPr>
                <w:rFonts w:hint="eastAsia" w:ascii="Times New Roman" w:hAnsi="Times New Roman" w:eastAsia="方正黑体_GBK" w:cs="方正黑体_GBK"/>
                <w:b w:val="0"/>
                <w:sz w:val="21"/>
                <w:szCs w:val="21"/>
                <w:lang w:bidi="ar"/>
              </w:rPr>
              <w:t>选聘</w:t>
            </w:r>
          </w:p>
          <w:p w14:paraId="3580E21B">
            <w:pPr>
              <w:spacing w:line="0" w:lineRule="atLeast"/>
              <w:jc w:val="center"/>
              <w:textAlignment w:val="center"/>
              <w:rPr>
                <w:rFonts w:ascii="Times New Roman" w:hAnsi="Times New Roman" w:eastAsia="方正黑体_GBK" w:cs="方正黑体_GBK"/>
                <w:b w:val="0"/>
                <w:sz w:val="21"/>
                <w:szCs w:val="21"/>
              </w:rPr>
            </w:pPr>
            <w:r>
              <w:rPr>
                <w:rFonts w:hint="eastAsia" w:ascii="Times New Roman" w:hAnsi="Times New Roman" w:eastAsia="方正黑体_GBK" w:cs="方正黑体_GBK"/>
                <w:b w:val="0"/>
                <w:sz w:val="21"/>
                <w:szCs w:val="21"/>
                <w:lang w:bidi="ar"/>
              </w:rPr>
              <w:t>人数</w:t>
            </w:r>
          </w:p>
        </w:tc>
        <w:tc>
          <w:tcPr>
            <w:tcW w:w="6161" w:type="dxa"/>
            <w:tcBorders>
              <w:top w:val="single" w:color="000000" w:sz="4" w:space="0"/>
              <w:left w:val="single" w:color="000000" w:sz="4" w:space="0"/>
              <w:bottom w:val="single" w:color="000000" w:sz="4" w:space="0"/>
              <w:right w:val="single" w:color="000000" w:sz="4" w:space="0"/>
            </w:tcBorders>
            <w:noWrap w:val="0"/>
            <w:vAlign w:val="center"/>
          </w:tcPr>
          <w:p w14:paraId="754AB8DC">
            <w:pPr>
              <w:spacing w:line="0" w:lineRule="atLeast"/>
              <w:jc w:val="center"/>
              <w:textAlignment w:val="center"/>
              <w:rPr>
                <w:rFonts w:ascii="Times New Roman" w:hAnsi="Times New Roman" w:eastAsia="方正黑体_GBK" w:cs="方正黑体_GBK"/>
                <w:b w:val="0"/>
                <w:sz w:val="21"/>
                <w:szCs w:val="21"/>
              </w:rPr>
            </w:pPr>
            <w:r>
              <w:rPr>
                <w:rFonts w:hint="eastAsia" w:ascii="Times New Roman" w:hAnsi="Times New Roman" w:eastAsia="方正黑体_GBK" w:cs="方正黑体_GBK"/>
                <w:b w:val="0"/>
                <w:sz w:val="21"/>
                <w:szCs w:val="21"/>
                <w:lang w:bidi="ar"/>
              </w:rPr>
              <w:t>任职资格</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3184BE6F">
            <w:pPr>
              <w:spacing w:line="0" w:lineRule="atLeast"/>
              <w:jc w:val="center"/>
              <w:textAlignment w:val="center"/>
              <w:rPr>
                <w:rFonts w:hint="eastAsia" w:ascii="Times New Roman" w:hAnsi="Times New Roman" w:eastAsia="方正黑体_GBK" w:cs="方正黑体_GBK"/>
                <w:b w:val="0"/>
                <w:sz w:val="21"/>
                <w:szCs w:val="21"/>
              </w:rPr>
            </w:pPr>
            <w:r>
              <w:rPr>
                <w:rFonts w:hint="eastAsia" w:ascii="Times New Roman" w:hAnsi="Times New Roman" w:eastAsia="方正黑体_GBK" w:cs="方正黑体_GBK"/>
                <w:b w:val="0"/>
                <w:sz w:val="21"/>
                <w:szCs w:val="21"/>
              </w:rPr>
              <w:t>岗位职责</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AE55E3B">
            <w:pPr>
              <w:spacing w:line="0" w:lineRule="atLeast"/>
              <w:jc w:val="center"/>
              <w:textAlignment w:val="center"/>
              <w:rPr>
                <w:rFonts w:hint="eastAsia" w:ascii="Times New Roman" w:hAnsi="Times New Roman" w:eastAsia="方正黑体_GBK" w:cs="方正黑体_GBK"/>
                <w:b w:val="0"/>
                <w:sz w:val="21"/>
                <w:szCs w:val="21"/>
              </w:rPr>
            </w:pPr>
            <w:r>
              <w:rPr>
                <w:rFonts w:hint="eastAsia" w:ascii="Times New Roman" w:hAnsi="Times New Roman" w:eastAsia="方正黑体_GBK" w:cs="方正黑体_GBK"/>
                <w:b w:val="0"/>
                <w:sz w:val="21"/>
                <w:szCs w:val="21"/>
              </w:rPr>
              <w:t>薪酬待遇</w:t>
            </w:r>
          </w:p>
        </w:tc>
      </w:tr>
      <w:tr w14:paraId="2CF93725">
        <w:tblPrEx>
          <w:tblCellMar>
            <w:top w:w="0" w:type="dxa"/>
            <w:left w:w="23" w:type="dxa"/>
            <w:bottom w:w="0" w:type="dxa"/>
            <w:right w:w="23" w:type="dxa"/>
          </w:tblCellMar>
        </w:tblPrEx>
        <w:trPr>
          <w:trHeight w:val="3324" w:hRule="atLeast"/>
          <w:jc w:val="center"/>
        </w:trPr>
        <w:tc>
          <w:tcPr>
            <w:tcW w:w="544" w:type="dxa"/>
            <w:tcBorders>
              <w:top w:val="single" w:color="000000" w:sz="4" w:space="0"/>
              <w:left w:val="single" w:color="000000" w:sz="4" w:space="0"/>
              <w:bottom w:val="single" w:color="000000" w:sz="4" w:space="0"/>
              <w:right w:val="single" w:color="000000" w:sz="4" w:space="0"/>
            </w:tcBorders>
            <w:noWrap w:val="0"/>
            <w:vAlign w:val="center"/>
          </w:tcPr>
          <w:p w14:paraId="325F9A24">
            <w:pPr>
              <w:spacing w:line="240" w:lineRule="exact"/>
              <w:jc w:val="center"/>
              <w:textAlignment w:val="center"/>
              <w:rPr>
                <w:rFonts w:hint="eastAsia" w:ascii="Times New Roman" w:hAnsi="Times New Roman" w:eastAsia="方正仿宋_GBK"/>
                <w:b w:val="0"/>
                <w:sz w:val="21"/>
                <w:szCs w:val="21"/>
                <w:lang w:eastAsia="zh-CN" w:bidi="ar"/>
              </w:rPr>
            </w:pPr>
            <w:r>
              <w:rPr>
                <w:rFonts w:hint="eastAsia" w:ascii="Times New Roman" w:hAnsi="Times New Roman" w:eastAsia="方正仿宋_GBK"/>
                <w:b w:val="0"/>
                <w:sz w:val="21"/>
                <w:szCs w:val="21"/>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7195EC0">
            <w:pPr>
              <w:spacing w:line="240" w:lineRule="exact"/>
              <w:jc w:val="center"/>
              <w:textAlignment w:val="center"/>
              <w:rPr>
                <w:rFonts w:hint="eastAsia" w:ascii="Times New Roman" w:hAnsi="Times New Roman" w:eastAsia="方正仿宋_GBK"/>
                <w:b w:val="0"/>
                <w:sz w:val="21"/>
                <w:szCs w:val="21"/>
                <w:lang w:bidi="ar"/>
              </w:rPr>
            </w:pPr>
            <w:r>
              <w:rPr>
                <w:rFonts w:hint="eastAsia" w:ascii="Times New Roman" w:hAnsi="Times New Roman" w:eastAsia="方正仿宋_GBK"/>
                <w:b w:val="0"/>
                <w:sz w:val="21"/>
                <w:szCs w:val="21"/>
              </w:rPr>
              <w:t>广安鑫鸿水务有限公司（二级区属国企）</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F499FF2">
            <w:pPr>
              <w:spacing w:line="240" w:lineRule="exact"/>
              <w:jc w:val="center"/>
              <w:textAlignment w:val="center"/>
              <w:rPr>
                <w:rFonts w:hint="eastAsia" w:ascii="Times New Roman" w:hAnsi="Times New Roman" w:eastAsia="方正仿宋_GBK"/>
                <w:b w:val="0"/>
                <w:sz w:val="21"/>
                <w:szCs w:val="21"/>
                <w:lang w:eastAsia="zh-CN"/>
              </w:rPr>
            </w:pPr>
            <w:r>
              <w:rPr>
                <w:rFonts w:hint="eastAsia" w:ascii="Times New Roman" w:hAnsi="Times New Roman" w:eastAsia="方正仿宋_GBK"/>
                <w:b w:val="0"/>
                <w:sz w:val="21"/>
                <w:szCs w:val="21"/>
              </w:rPr>
              <w:t>广安鑫鸿水务有限公司</w:t>
            </w:r>
            <w:r>
              <w:rPr>
                <w:rFonts w:hint="eastAsia" w:ascii="Times New Roman" w:hAnsi="Times New Roman" w:eastAsia="方正仿宋_GBK"/>
                <w:b w:val="0"/>
                <w:sz w:val="21"/>
                <w:szCs w:val="21"/>
                <w:lang w:bidi="ar"/>
              </w:rPr>
              <w:t>副总经理</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FF4B034">
            <w:pPr>
              <w:spacing w:line="240" w:lineRule="exact"/>
              <w:jc w:val="center"/>
              <w:textAlignment w:val="center"/>
              <w:rPr>
                <w:rFonts w:ascii="Times New Roman" w:hAnsi="Times New Roman" w:eastAsia="方正仿宋_GBK"/>
                <w:b w:val="0"/>
                <w:sz w:val="21"/>
                <w:szCs w:val="21"/>
                <w:lang w:bidi="ar"/>
              </w:rPr>
            </w:pPr>
            <w:r>
              <w:rPr>
                <w:rFonts w:hint="eastAsia" w:ascii="Times New Roman" w:hAnsi="Times New Roman" w:eastAsia="方正仿宋_GBK"/>
                <w:b w:val="0"/>
                <w:sz w:val="21"/>
                <w:szCs w:val="21"/>
                <w:lang w:bidi="ar"/>
              </w:rPr>
              <w:t>1</w:t>
            </w:r>
          </w:p>
        </w:tc>
        <w:tc>
          <w:tcPr>
            <w:tcW w:w="6161" w:type="dxa"/>
            <w:tcBorders>
              <w:top w:val="single" w:color="000000" w:sz="4" w:space="0"/>
              <w:left w:val="single" w:color="000000" w:sz="4" w:space="0"/>
              <w:bottom w:val="single" w:color="000000" w:sz="4" w:space="0"/>
              <w:right w:val="single" w:color="000000" w:sz="4" w:space="0"/>
            </w:tcBorders>
            <w:noWrap w:val="0"/>
            <w:vAlign w:val="center"/>
          </w:tcPr>
          <w:p w14:paraId="66FE5807">
            <w:pPr>
              <w:spacing w:line="240" w:lineRule="exact"/>
              <w:jc w:val="left"/>
              <w:textAlignment w:val="center"/>
              <w:rPr>
                <w:rFonts w:ascii="Times New Roman" w:hAnsi="Times New Roman" w:eastAsia="方正仿宋_GBK"/>
                <w:b w:val="0"/>
                <w:sz w:val="21"/>
                <w:szCs w:val="21"/>
                <w:highlight w:val="none"/>
                <w:lang w:bidi="ar"/>
              </w:rPr>
            </w:pPr>
            <w:r>
              <w:rPr>
                <w:rFonts w:ascii="Times New Roman" w:hAnsi="Times New Roman" w:eastAsia="方正仿宋_GBK"/>
                <w:b w:val="0"/>
                <w:sz w:val="21"/>
                <w:szCs w:val="21"/>
                <w:highlight w:val="none"/>
                <w:lang w:bidi="ar"/>
              </w:rPr>
              <w:t>1.政治面貌：</w:t>
            </w:r>
            <w:r>
              <w:rPr>
                <w:rFonts w:hint="eastAsia" w:ascii="Times New Roman" w:hAnsi="Times New Roman" w:eastAsia="方正仿宋_GBK"/>
                <w:b w:val="0"/>
                <w:sz w:val="21"/>
                <w:szCs w:val="21"/>
                <w:highlight w:val="none"/>
                <w:lang w:bidi="ar"/>
              </w:rPr>
              <w:t>不限</w:t>
            </w:r>
            <w:r>
              <w:rPr>
                <w:rFonts w:ascii="Times New Roman" w:hAnsi="Times New Roman" w:eastAsia="方正仿宋_GBK"/>
                <w:b w:val="0"/>
                <w:sz w:val="21"/>
                <w:szCs w:val="21"/>
                <w:highlight w:val="none"/>
                <w:lang w:bidi="ar"/>
              </w:rPr>
              <w:t>；</w:t>
            </w:r>
          </w:p>
          <w:p w14:paraId="27CB90B1">
            <w:pPr>
              <w:spacing w:line="240" w:lineRule="exact"/>
              <w:jc w:val="left"/>
              <w:textAlignment w:val="center"/>
              <w:rPr>
                <w:rFonts w:hint="eastAsia" w:ascii="Times New Roman" w:hAnsi="Times New Roman" w:eastAsia="方正仿宋_GBK"/>
                <w:b w:val="0"/>
                <w:sz w:val="21"/>
                <w:szCs w:val="21"/>
                <w:highlight w:val="none"/>
                <w:lang w:bidi="ar"/>
              </w:rPr>
            </w:pPr>
            <w:r>
              <w:rPr>
                <w:rFonts w:ascii="Times New Roman" w:hAnsi="Times New Roman" w:eastAsia="方正仿宋_GBK"/>
                <w:b w:val="0"/>
                <w:sz w:val="21"/>
                <w:szCs w:val="21"/>
                <w:highlight w:val="none"/>
                <w:lang w:bidi="ar"/>
              </w:rPr>
              <w:t>2.年龄：</w:t>
            </w:r>
            <w:r>
              <w:rPr>
                <w:rFonts w:hint="eastAsia" w:ascii="Times New Roman" w:hAnsi="Times New Roman" w:eastAsia="方正仿宋_GBK"/>
                <w:b w:val="0"/>
                <w:sz w:val="21"/>
                <w:szCs w:val="21"/>
                <w:highlight w:val="none"/>
                <w:lang w:bidi="ar"/>
              </w:rPr>
              <w:t>19</w:t>
            </w:r>
            <w:r>
              <w:rPr>
                <w:rFonts w:hint="eastAsia" w:ascii="Times New Roman" w:hAnsi="Times New Roman" w:eastAsia="方正仿宋_GBK"/>
                <w:b w:val="0"/>
                <w:sz w:val="21"/>
                <w:szCs w:val="21"/>
                <w:highlight w:val="none"/>
                <w:lang w:val="en-US" w:eastAsia="zh-CN" w:bidi="ar"/>
              </w:rPr>
              <w:t>80</w:t>
            </w:r>
            <w:r>
              <w:rPr>
                <w:rFonts w:hint="eastAsia" w:ascii="Times New Roman" w:hAnsi="Times New Roman" w:eastAsia="方正仿宋_GBK"/>
                <w:b w:val="0"/>
                <w:sz w:val="21"/>
                <w:szCs w:val="21"/>
                <w:highlight w:val="none"/>
                <w:lang w:bidi="ar"/>
              </w:rPr>
              <w:t>年1月1日及以后出生；</w:t>
            </w:r>
          </w:p>
          <w:p w14:paraId="6237A6B1">
            <w:pPr>
              <w:spacing w:line="240" w:lineRule="exact"/>
              <w:jc w:val="left"/>
              <w:textAlignment w:val="center"/>
              <w:rPr>
                <w:rFonts w:ascii="Times New Roman" w:hAnsi="Times New Roman" w:eastAsia="方正仿宋_GBK"/>
                <w:b w:val="0"/>
                <w:sz w:val="21"/>
                <w:szCs w:val="21"/>
                <w:highlight w:val="none"/>
                <w:lang w:bidi="ar"/>
              </w:rPr>
            </w:pPr>
            <w:r>
              <w:rPr>
                <w:rFonts w:ascii="Times New Roman" w:hAnsi="Times New Roman" w:eastAsia="方正仿宋_GBK"/>
                <w:b w:val="0"/>
                <w:sz w:val="21"/>
                <w:szCs w:val="21"/>
                <w:highlight w:val="none"/>
                <w:lang w:bidi="ar"/>
              </w:rPr>
              <w:t>3.学历：</w:t>
            </w:r>
            <w:r>
              <w:rPr>
                <w:rFonts w:hint="eastAsia" w:ascii="Times New Roman" w:hAnsi="Times New Roman" w:eastAsia="方正仿宋_GBK"/>
                <w:b w:val="0"/>
                <w:sz w:val="21"/>
                <w:szCs w:val="21"/>
                <w:highlight w:val="none"/>
                <w:lang w:val="en-US" w:eastAsia="zh-CN" w:bidi="ar"/>
              </w:rPr>
              <w:t>大学</w:t>
            </w:r>
            <w:r>
              <w:rPr>
                <w:rFonts w:hint="eastAsia" w:ascii="Times New Roman" w:hAnsi="Times New Roman" w:eastAsia="方正仿宋_GBK"/>
                <w:b w:val="0"/>
                <w:sz w:val="21"/>
                <w:szCs w:val="21"/>
                <w:highlight w:val="none"/>
                <w:lang w:bidi="ar"/>
              </w:rPr>
              <w:t>专科</w:t>
            </w:r>
            <w:r>
              <w:rPr>
                <w:rFonts w:ascii="Times New Roman" w:hAnsi="Times New Roman" w:eastAsia="方正仿宋_GBK"/>
                <w:b w:val="0"/>
                <w:sz w:val="21"/>
                <w:szCs w:val="21"/>
                <w:highlight w:val="none"/>
                <w:lang w:bidi="ar"/>
              </w:rPr>
              <w:t>及以上</w:t>
            </w:r>
            <w:r>
              <w:rPr>
                <w:rFonts w:hint="eastAsia" w:ascii="Times New Roman" w:hAnsi="Times New Roman" w:eastAsia="方正仿宋_GBK"/>
                <w:b w:val="0"/>
                <w:sz w:val="21"/>
                <w:szCs w:val="21"/>
                <w:highlight w:val="none"/>
                <w:lang w:val="en-US" w:eastAsia="zh-CN" w:bidi="ar"/>
              </w:rPr>
              <w:t>学历</w:t>
            </w:r>
            <w:r>
              <w:rPr>
                <w:rFonts w:hint="eastAsia" w:ascii="Times New Roman" w:hAnsi="Times New Roman" w:eastAsia="方正仿宋_GBK"/>
                <w:b w:val="0"/>
                <w:sz w:val="21"/>
                <w:szCs w:val="21"/>
                <w:highlight w:val="none"/>
                <w:lang w:bidi="ar"/>
              </w:rPr>
              <w:t>；</w:t>
            </w:r>
          </w:p>
          <w:p w14:paraId="5DDE4DAE">
            <w:pPr>
              <w:spacing w:line="240" w:lineRule="exact"/>
              <w:jc w:val="left"/>
              <w:textAlignment w:val="center"/>
              <w:rPr>
                <w:rFonts w:ascii="Times New Roman" w:hAnsi="Times New Roman" w:eastAsia="方正仿宋_GBK"/>
                <w:b w:val="0"/>
                <w:sz w:val="21"/>
                <w:szCs w:val="21"/>
                <w:highlight w:val="none"/>
                <w:lang w:bidi="ar"/>
              </w:rPr>
            </w:pPr>
            <w:r>
              <w:rPr>
                <w:rFonts w:ascii="Times New Roman" w:hAnsi="Times New Roman" w:eastAsia="方正仿宋_GBK"/>
                <w:b w:val="0"/>
                <w:sz w:val="21"/>
                <w:szCs w:val="21"/>
                <w:highlight w:val="none"/>
                <w:lang w:bidi="ar"/>
              </w:rPr>
              <w:t>4.专业：</w:t>
            </w:r>
            <w:r>
              <w:rPr>
                <w:rFonts w:hint="eastAsia" w:ascii="Times New Roman" w:hAnsi="Times New Roman" w:eastAsia="方正仿宋_GBK"/>
                <w:b w:val="0"/>
                <w:sz w:val="21"/>
                <w:szCs w:val="21"/>
                <w:highlight w:val="none"/>
                <w:lang w:bidi="ar"/>
              </w:rPr>
              <w:t>水利类、土木类、建筑类等相关专业；</w:t>
            </w:r>
          </w:p>
          <w:p w14:paraId="3634A961">
            <w:pPr>
              <w:pStyle w:val="2"/>
              <w:snapToGrid/>
              <w:spacing w:line="220" w:lineRule="exact"/>
              <w:rPr>
                <w:highlight w:val="none"/>
              </w:rPr>
            </w:pPr>
            <w:r>
              <w:rPr>
                <w:rFonts w:hint="eastAsia" w:ascii="Times New Roman" w:hAnsi="Times New Roman" w:eastAsia="方正仿宋_GBK"/>
                <w:b w:val="0"/>
                <w:sz w:val="21"/>
                <w:szCs w:val="21"/>
                <w:highlight w:val="none"/>
                <w:lang w:bidi="ar"/>
              </w:rPr>
              <w:t>5</w:t>
            </w:r>
            <w:r>
              <w:rPr>
                <w:rFonts w:ascii="Times New Roman" w:hAnsi="Times New Roman" w:eastAsia="方正仿宋_GBK"/>
                <w:b w:val="0"/>
                <w:sz w:val="21"/>
                <w:szCs w:val="21"/>
                <w:highlight w:val="none"/>
                <w:lang w:bidi="ar"/>
              </w:rPr>
              <w:t>.</w:t>
            </w:r>
            <w:r>
              <w:rPr>
                <w:rFonts w:hint="eastAsia" w:ascii="Times New Roman" w:hAnsi="Times New Roman" w:eastAsia="方正仿宋_GBK"/>
                <w:b w:val="0"/>
                <w:sz w:val="21"/>
                <w:szCs w:val="21"/>
                <w:highlight w:val="none"/>
                <w:lang w:bidi="ar"/>
              </w:rPr>
              <w:t>工作经历：具有岗位相关工作经历；曾在机关事业单位及群团组织任职的人员，应当在股级及以上职务工作3年以上；曾在国企任职的人员</w:t>
            </w:r>
            <w:r>
              <w:rPr>
                <w:rFonts w:hint="eastAsia" w:ascii="Times New Roman" w:hAnsi="Times New Roman" w:eastAsia="方正仿宋_GBK"/>
                <w:b w:val="0"/>
                <w:sz w:val="21"/>
                <w:szCs w:val="21"/>
                <w:highlight w:val="none"/>
                <w:lang w:eastAsia="zh-CN" w:bidi="ar"/>
              </w:rPr>
              <w:t>，</w:t>
            </w:r>
            <w:r>
              <w:rPr>
                <w:rFonts w:hint="eastAsia" w:ascii="Times New Roman" w:hAnsi="Times New Roman" w:eastAsia="方正仿宋_GBK"/>
                <w:b w:val="0"/>
                <w:sz w:val="21"/>
                <w:szCs w:val="21"/>
                <w:highlight w:val="none"/>
                <w:lang w:bidi="ar"/>
              </w:rPr>
              <w:t>应当在</w:t>
            </w:r>
            <w:r>
              <w:rPr>
                <w:rFonts w:hint="eastAsia" w:ascii="Times New Roman" w:hAnsi="Times New Roman" w:eastAsia="方正仿宋_GBK"/>
                <w:b w:val="0"/>
                <w:sz w:val="21"/>
                <w:szCs w:val="21"/>
                <w:highlight w:val="none"/>
                <w:lang w:val="en-US" w:eastAsia="zh-CN" w:bidi="ar"/>
              </w:rPr>
              <w:t>选聘岗位</w:t>
            </w:r>
            <w:r>
              <w:rPr>
                <w:rFonts w:hint="eastAsia" w:ascii="Times New Roman" w:hAnsi="Times New Roman" w:eastAsia="方正仿宋_GBK"/>
                <w:b w:val="0"/>
                <w:sz w:val="21"/>
                <w:szCs w:val="21"/>
                <w:highlight w:val="none"/>
                <w:lang w:bidi="ar"/>
              </w:rPr>
              <w:t>下一层级正职岗位</w:t>
            </w:r>
            <w:r>
              <w:rPr>
                <w:rFonts w:hint="eastAsia" w:ascii="Times New Roman" w:hAnsi="Times New Roman" w:eastAsia="方正仿宋_GBK"/>
                <w:b w:val="0"/>
                <w:sz w:val="21"/>
                <w:szCs w:val="21"/>
                <w:highlight w:val="none"/>
                <w:lang w:val="en-US" w:eastAsia="zh-CN" w:bidi="ar"/>
              </w:rPr>
              <w:t>或对应</w:t>
            </w:r>
            <w:r>
              <w:rPr>
                <w:rFonts w:hint="eastAsia" w:ascii="Times New Roman" w:hAnsi="Times New Roman" w:eastAsia="方正仿宋_GBK"/>
                <w:b w:val="0"/>
                <w:bCs w:val="0"/>
                <w:sz w:val="21"/>
                <w:szCs w:val="21"/>
                <w:highlight w:val="none"/>
                <w:lang w:val="en-US" w:eastAsia="zh-CN" w:bidi="ar"/>
              </w:rPr>
              <w:t>职</w:t>
            </w:r>
            <w:r>
              <w:rPr>
                <w:rFonts w:hint="eastAsia" w:ascii="Times New Roman" w:hAnsi="Times New Roman" w:eastAsia="方正仿宋_GBK"/>
                <w:b w:val="0"/>
                <w:sz w:val="21"/>
                <w:szCs w:val="21"/>
                <w:highlight w:val="none"/>
                <w:lang w:val="en-US" w:eastAsia="zh-CN" w:bidi="ar"/>
              </w:rPr>
              <w:t>级岗位</w:t>
            </w:r>
            <w:r>
              <w:rPr>
                <w:rFonts w:hint="eastAsia" w:ascii="Times New Roman" w:hAnsi="Times New Roman" w:eastAsia="方正仿宋_GBK"/>
                <w:b w:val="0"/>
                <w:sz w:val="21"/>
                <w:szCs w:val="21"/>
                <w:highlight w:val="none"/>
                <w:lang w:bidi="ar"/>
              </w:rPr>
              <w:t>工作3年以上，未满3年的应当在下一层级正职岗位和副职岗位累计满5年以上；对于无法对应职级的，应当具有类似行业、类似规模企业3年以上中高层管理经历</w:t>
            </w:r>
            <w:r>
              <w:rPr>
                <w:rFonts w:hint="eastAsia" w:ascii="Times New Roman" w:hAnsi="Times New Roman" w:eastAsia="方正仿宋_GBK"/>
                <w:b w:val="0"/>
                <w:sz w:val="21"/>
                <w:szCs w:val="21"/>
                <w:highlight w:val="none"/>
                <w:lang w:val="en-US" w:eastAsia="zh-CN" w:bidi="ar"/>
              </w:rPr>
              <w:t>和5年以上施工现场管理工作经历</w:t>
            </w:r>
            <w:r>
              <w:rPr>
                <w:rFonts w:hint="eastAsia" w:ascii="Times New Roman" w:hAnsi="Times New Roman" w:eastAsia="方正仿宋_GBK"/>
                <w:b w:val="0"/>
                <w:sz w:val="21"/>
                <w:szCs w:val="21"/>
                <w:highlight w:val="none"/>
                <w:lang w:bidi="ar"/>
              </w:rPr>
              <w:t>。</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60CCCAE2">
            <w:pPr>
              <w:spacing w:line="240" w:lineRule="exact"/>
              <w:textAlignment w:val="center"/>
              <w:rPr>
                <w:rFonts w:ascii="Times New Roman" w:hAnsi="Times New Roman" w:eastAsia="方正仿宋_GBK"/>
                <w:b w:val="0"/>
                <w:sz w:val="21"/>
                <w:szCs w:val="21"/>
                <w:highlight w:val="none"/>
                <w:lang w:bidi="ar"/>
              </w:rPr>
            </w:pPr>
            <w:r>
              <w:rPr>
                <w:rFonts w:hint="eastAsia" w:ascii="Times New Roman" w:hAnsi="Times New Roman" w:eastAsia="方正仿宋_GBK"/>
                <w:b w:val="0"/>
                <w:sz w:val="21"/>
                <w:szCs w:val="21"/>
                <w:highlight w:val="none"/>
                <w:lang w:bidi="ar"/>
              </w:rPr>
              <w:t>协助总经理开展工作；负责牵头工程项目可研、环评、立项、财评等前期手续办理；负责项目招投标管理工作；负责组织图纸会审和技术交底，编制和审核施工组织方案；负责公司项目工程技术、施工全面管理工作，包括项目进度、项目质量、项目施工过程中的安全管理等；负责工程技术文件、资料、图纸归集管理，工程材料设备验收及管理；负责组织工程验收、结算、审计等工作。</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53666FF">
            <w:pPr>
              <w:spacing w:line="240" w:lineRule="exact"/>
              <w:jc w:val="center"/>
              <w:textAlignment w:val="center"/>
              <w:rPr>
                <w:rFonts w:ascii="Times New Roman" w:hAnsi="Times New Roman" w:eastAsia="方正仿宋_GBK"/>
                <w:b w:val="0"/>
                <w:sz w:val="21"/>
                <w:szCs w:val="21"/>
                <w:lang w:bidi="ar"/>
              </w:rPr>
            </w:pPr>
            <w:r>
              <w:rPr>
                <w:rFonts w:hint="eastAsia" w:ascii="Times New Roman" w:hAnsi="Times New Roman" w:eastAsia="方正仿宋_GBK"/>
                <w:b w:val="0"/>
                <w:sz w:val="21"/>
                <w:szCs w:val="21"/>
                <w:lang w:bidi="ar"/>
              </w:rPr>
              <w:t>根据《广安市前锋区关于深化区属国有企业负责人薪酬制度改革的实施办法》的相关规定执行，按照经营业绩考核得分情况，薪酬约10万-20万（以实际考核为准）。</w:t>
            </w:r>
          </w:p>
        </w:tc>
      </w:tr>
    </w:tbl>
    <w:p w14:paraId="7E0117CC">
      <w:bookmarkStart w:id="0" w:name="_GoBack"/>
      <w:bookmarkEnd w:id="0"/>
      <w:permStart w:id="0" w:edGrp="everyone"/>
      <w:perm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dit="readOnly" w:formatting="1" w:enforcement="1" w:cryptProviderType="rsaFull" w:cryptAlgorithmClass="hash" w:cryptAlgorithmType="typeAny" w:cryptAlgorithmSid="4" w:cryptSpinCount="0" w:hash="XIWMnVz2AIAiSbf1/T0kkMxPJr8=" w:salt="ZB9dXVAVq6qkcI+f7S6iB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523B7"/>
    <w:rsid w:val="017E0CD4"/>
    <w:rsid w:val="099472E7"/>
    <w:rsid w:val="0C394176"/>
    <w:rsid w:val="0C6531BD"/>
    <w:rsid w:val="0CCF6888"/>
    <w:rsid w:val="1BF9747E"/>
    <w:rsid w:val="1D3F5364"/>
    <w:rsid w:val="210523B7"/>
    <w:rsid w:val="23593C8E"/>
    <w:rsid w:val="5C93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b/>
      <w:sz w:val="33"/>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2025-02-14T01:55:00Z</dcterms:created>
  <dc:creator>WPS_1523345270</dc:creator>
  <cp:lastModifiedBy>WPS_1523345270</cp:lastModifiedBy>
  <dcterms:modified xsi:type="dcterms:W3CDTF">2025-02-14T01:58:00Z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5F6E61AAC5234CA0B8992FE323FC9E59_11</vt:lpwstr>
  </property>
  <property fmtid="{D5CDD505-2E9C-101B-9397-08002B2CF9AE}" pid="4" name="KSOTemplateDocerSaveRecord">
    <vt:lpwstr>eyJoZGlkIjoiZGE2NDhkYTIwMGRmZWQzOGE4ZTNiMTkwYzVmODAxMDQiLCJ1c2VySWQiOiIzNjA2ODY3MzMifQ==</vt:lpwstr>
  </property>
</Properties>
</file>