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E1D1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 w:val="0"/>
          <w:color w:val="333333"/>
          <w:spacing w:val="8"/>
          <w:sz w:val="44"/>
          <w:szCs w:val="44"/>
          <w:highlight w:val="none"/>
          <w:shd w:val="clear" w:color="auto" w:fill="FFFFFF"/>
        </w:rPr>
        <w:t>关于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44"/>
          <w:szCs w:val="44"/>
          <w:highlight w:val="none"/>
          <w:shd w:val="clear" w:color="auto" w:fill="FFFFFF"/>
          <w:lang w:eastAsia="zh-CN"/>
        </w:rPr>
        <w:t>大弯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卿家湾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</w:rPr>
        <w:t>社区居民委员会</w:t>
      </w:r>
    </w:p>
    <w:p w14:paraId="1F706AC4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44"/>
          <w:szCs w:val="44"/>
          <w:highlight w:val="none"/>
          <w:shd w:val="clear" w:color="auto" w:fill="FFFFFF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 w:val="0"/>
          <w:color w:val="333333"/>
          <w:spacing w:val="8"/>
          <w:sz w:val="44"/>
          <w:szCs w:val="44"/>
          <w:highlight w:val="none"/>
          <w:shd w:val="clear" w:color="auto" w:fill="FFFFFF"/>
        </w:rPr>
        <w:t>公益性岗位公开</w:t>
      </w:r>
      <w:r>
        <w:rPr>
          <w:rStyle w:val="6"/>
          <w:rFonts w:hint="eastAsia" w:ascii="方正小标宋简体" w:hAnsi="微软雅黑" w:eastAsia="方正小标宋简体"/>
          <w:b w:val="0"/>
          <w:bCs w:val="0"/>
          <w:spacing w:val="8"/>
          <w:sz w:val="44"/>
          <w:szCs w:val="44"/>
          <w:highlight w:val="none"/>
        </w:rPr>
        <w:t>招聘</w:t>
      </w:r>
      <w:r>
        <w:rPr>
          <w:rStyle w:val="6"/>
          <w:rFonts w:ascii="方正小标宋简体" w:hAnsi="方正小标宋简体" w:eastAsia="方正小标宋简体" w:cs="方正小标宋简体"/>
          <w:b w:val="0"/>
          <w:bCs w:val="0"/>
          <w:color w:val="333333"/>
          <w:spacing w:val="8"/>
          <w:sz w:val="44"/>
          <w:szCs w:val="44"/>
          <w:highlight w:val="none"/>
          <w:shd w:val="clear" w:color="auto" w:fill="FFFFFF"/>
        </w:rPr>
        <w:t>公告</w:t>
      </w:r>
    </w:p>
    <w:p w14:paraId="39180506">
      <w:pPr>
        <w:spacing w:line="340" w:lineRule="exact"/>
        <w:rPr>
          <w:rStyle w:val="6"/>
          <w:rFonts w:ascii="微软雅黑" w:hAnsi="微软雅黑" w:eastAsia="微软雅黑"/>
          <w:color w:val="333333"/>
          <w:spacing w:val="8"/>
          <w:shd w:val="clear" w:color="auto" w:fill="FFFFFF"/>
        </w:rPr>
      </w:pPr>
    </w:p>
    <w:p w14:paraId="47D8D744"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根据《四川省人力资源和社会保障厅 四川省财政厅关于印发&lt;四川省公益性岗位开发管理办法&gt;的通知》川人社发〔2021〕3号的规定，坚持公开、公平、公正的原则，现面向社会公开招聘公益性岗位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名，现将有关事项公告如下：</w:t>
      </w:r>
    </w:p>
    <w:p w14:paraId="2248C0C8"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一、招聘对象</w:t>
      </w:r>
    </w:p>
    <w:p w14:paraId="43A365C5"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（一）招聘对象</w:t>
      </w:r>
    </w:p>
    <w:p w14:paraId="0A2CD560">
      <w:pPr>
        <w:spacing w:line="580" w:lineRule="exact"/>
        <w:ind w:firstLine="800" w:firstLineChars="2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 劳动年龄段内进行过求职登记，持有《就业失业登记证》或《就业创业证》。</w:t>
      </w:r>
    </w:p>
    <w:p w14:paraId="421AFCE6">
      <w:pPr>
        <w:spacing w:line="580" w:lineRule="exact"/>
        <w:ind w:firstLine="800" w:firstLineChars="2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 经过本市公共就业服务机构认定为就业困难人员，接受就业援助后仍难以实现就业的。</w:t>
      </w:r>
    </w:p>
    <w:p w14:paraId="15AFF749"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（二）基本条件</w:t>
      </w:r>
    </w:p>
    <w:p w14:paraId="4EA39FD2"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1. 热爱祖国，拥护中国共产党，遵纪守法，品行端正，有良好的职业道德，事业心和责任感强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；</w:t>
      </w:r>
    </w:p>
    <w:p w14:paraId="77E905B9"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2. 身体健康，具有正常履行招聘岗位的身体条件，并能适应岗位工作和生活环境条件。</w:t>
      </w:r>
    </w:p>
    <w:p w14:paraId="7FB11681"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二、招聘单位、岗位和名额</w:t>
      </w:r>
    </w:p>
    <w:p w14:paraId="032DD860"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具体招聘单位、岗位及名额</w:t>
      </w:r>
      <w:r>
        <w:rPr>
          <w:rFonts w:hint="eastAsia" w:ascii="方正仿宋简体" w:eastAsia="方正仿宋简体"/>
          <w:sz w:val="32"/>
          <w:szCs w:val="32"/>
          <w:highlight w:val="none"/>
        </w:rPr>
        <w:t>（详见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方正仿宋简体" w:eastAsia="方正仿宋简体"/>
          <w:sz w:val="32"/>
          <w:szCs w:val="32"/>
          <w:highlight w:val="none"/>
        </w:rPr>
        <w:t>）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 w14:paraId="496E2430"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</w:t>
      </w:r>
      <w:r>
        <w:rPr>
          <w:rFonts w:ascii="方正黑体简体" w:eastAsia="方正黑体简体"/>
          <w:sz w:val="32"/>
          <w:szCs w:val="32"/>
        </w:rPr>
        <w:t>招聘</w:t>
      </w:r>
      <w:r>
        <w:rPr>
          <w:rFonts w:hint="eastAsia" w:ascii="方正黑体简体" w:eastAsia="方正黑体简体"/>
          <w:sz w:val="32"/>
          <w:szCs w:val="32"/>
        </w:rPr>
        <w:t>及报名方式</w:t>
      </w:r>
    </w:p>
    <w:p w14:paraId="4FE96068"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（一）</w:t>
      </w:r>
      <w:r>
        <w:rPr>
          <w:rFonts w:ascii="方正仿宋简体" w:eastAsia="方正仿宋简体"/>
          <w:sz w:val="32"/>
          <w:szCs w:val="32"/>
        </w:rPr>
        <w:t>本次选聘为用人单位和就业困难人员双向选择。</w:t>
      </w:r>
    </w:p>
    <w:p w14:paraId="2824C1AA"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（二）符合申请公益性岗位安置条件的就业困难人员请于公告发出后的5个工作日内（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eastAsia="方正仿宋简体"/>
          <w:sz w:val="32"/>
          <w:szCs w:val="32"/>
        </w:rPr>
        <w:t>日——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日），持本人身份证明向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大弯</w:t>
      </w:r>
      <w:r>
        <w:rPr>
          <w:rFonts w:hint="eastAsia" w:ascii="方正仿宋简体" w:eastAsia="方正仿宋简体"/>
          <w:sz w:val="32"/>
          <w:szCs w:val="32"/>
        </w:rPr>
        <w:t>街道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卿家湾</w:t>
      </w:r>
      <w:r>
        <w:rPr>
          <w:rFonts w:hint="eastAsia" w:ascii="方正仿宋简体" w:eastAsia="方正仿宋简体"/>
          <w:sz w:val="32"/>
          <w:szCs w:val="32"/>
        </w:rPr>
        <w:t>居民委员会提出公益性岗位安置申请。</w:t>
      </w:r>
    </w:p>
    <w:p w14:paraId="5217476E"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附件：大弯</w:t>
      </w:r>
      <w:r>
        <w:rPr>
          <w:rFonts w:hint="eastAsia" w:ascii="方正仿宋简体" w:eastAsia="方正仿宋简体"/>
          <w:sz w:val="32"/>
          <w:szCs w:val="32"/>
        </w:rPr>
        <w:t>街道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卿家湾</w:t>
      </w:r>
      <w:r>
        <w:rPr>
          <w:rFonts w:hint="eastAsia" w:ascii="方正仿宋简体" w:eastAsia="方正仿宋简体"/>
          <w:sz w:val="32"/>
          <w:szCs w:val="32"/>
        </w:rPr>
        <w:t>社区居民委员会公益性岗位信息发布表</w:t>
      </w:r>
    </w:p>
    <w:p w14:paraId="689E7C65">
      <w:pPr>
        <w:spacing w:line="7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 w14:paraId="328D6EF2">
      <w:pPr>
        <w:spacing w:line="760" w:lineRule="exact"/>
        <w:rPr>
          <w:rFonts w:ascii="方正仿宋简体" w:eastAsia="方正仿宋简体"/>
          <w:sz w:val="32"/>
          <w:szCs w:val="32"/>
        </w:rPr>
      </w:pPr>
    </w:p>
    <w:p w14:paraId="4FC44A4E">
      <w:pPr>
        <w:spacing w:line="760" w:lineRule="exact"/>
        <w:ind w:firstLine="4480" w:firstLineChars="14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成都市青白江区就业服务中心</w:t>
      </w:r>
    </w:p>
    <w:p w14:paraId="50A2C9B4">
      <w:pPr>
        <w:spacing w:line="760" w:lineRule="exact"/>
        <w:ind w:firstLine="5120" w:firstLineChars="16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2025年1月14日</w:t>
      </w:r>
    </w:p>
    <w:p w14:paraId="26DC2D4D">
      <w:pPr>
        <w:spacing w:line="580" w:lineRule="exact"/>
        <w:rPr>
          <w:rFonts w:ascii="方正仿宋简体" w:eastAsia="方正仿宋简体"/>
          <w:sz w:val="32"/>
          <w:szCs w:val="32"/>
        </w:rPr>
      </w:pPr>
    </w:p>
    <w:p w14:paraId="4C0E9F20">
      <w:pPr>
        <w:spacing w:line="580" w:lineRule="exact"/>
        <w:rPr>
          <w:rFonts w:ascii="方正仿宋简体" w:eastAsia="方正仿宋简体"/>
          <w:sz w:val="32"/>
          <w:szCs w:val="32"/>
        </w:rPr>
      </w:pPr>
    </w:p>
    <w:p w14:paraId="109BB223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2041" w:left="1531" w:header="851" w:footer="1644" w:gutter="0"/>
          <w:cols w:space="720" w:num="1"/>
          <w:docGrid w:linePitch="312" w:charSpace="0"/>
        </w:sectPr>
      </w:pPr>
    </w:p>
    <w:p w14:paraId="71870EFA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720" w:num="1"/>
          <w:docGrid w:linePitch="312" w:charSpace="0"/>
        </w:sectPr>
      </w:pPr>
    </w:p>
    <w:p w14:paraId="574D9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D153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8E3D00F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8E3D00F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A67F7">
    <w:pPr>
      <w:pStyle w:val="3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WJjNjRhYzdlZGFlZDFlOGQ3ZmI1MjY3YjRmYjgifQ=="/>
  </w:docVars>
  <w:rsids>
    <w:rsidRoot w:val="74223F96"/>
    <w:rsid w:val="02B301EA"/>
    <w:rsid w:val="0A5D306D"/>
    <w:rsid w:val="2C9B50F7"/>
    <w:rsid w:val="38853A46"/>
    <w:rsid w:val="468F56AB"/>
    <w:rsid w:val="49671851"/>
    <w:rsid w:val="4C93204D"/>
    <w:rsid w:val="65444186"/>
    <w:rsid w:val="66714AD0"/>
    <w:rsid w:val="6C0932B0"/>
    <w:rsid w:val="74223F96"/>
    <w:rsid w:val="746B61C2"/>
    <w:rsid w:val="79BB5F50"/>
    <w:rsid w:val="7DBF4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494</Characters>
  <Lines>0</Lines>
  <Paragraphs>0</Paragraphs>
  <TotalTime>0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2024-02-01T06:03:00Z</dcterms:created>
  <dc:creator>简简单单</dc:creator>
  <cp:lastModifiedBy>sweet.</cp:lastModifiedBy>
  <cp:lastPrinted>2024-03-10T02:22:00Z</cp:lastPrinted>
  <dcterms:modified xsi:type="dcterms:W3CDTF">2025-01-14T01:55:49Z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5FBC34DF91AD4204AF38A4C0A7F1D17F_13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