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E2726">
      <w:pPr>
        <w:spacing w:line="480" w:lineRule="auto"/>
        <w:ind w:firstLine="560" w:firstLineChars="200"/>
        <w:rPr>
          <w:rFonts w:eastAsia="方正小标宋简体"/>
          <w:sz w:val="28"/>
          <w:szCs w:val="28"/>
        </w:rPr>
      </w:pPr>
      <w:r>
        <w:rPr>
          <w:rFonts w:eastAsia="方正小标宋简体"/>
          <w:sz w:val="28"/>
          <w:szCs w:val="28"/>
        </w:rPr>
        <w:t>附件1：</w:t>
      </w:r>
    </w:p>
    <w:p w14:paraId="7527967A">
      <w:pPr>
        <w:spacing w:line="480" w:lineRule="auto"/>
        <w:ind w:firstLine="643" w:firstLineChars="2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新药申报材料目录及要求</w:t>
      </w:r>
    </w:p>
    <w:p w14:paraId="57CA293B">
      <w:pPr>
        <w:spacing w:line="560" w:lineRule="exact"/>
        <w:ind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一、申报资料目录</w:t>
      </w:r>
    </w:p>
    <w:p w14:paraId="65995BD5"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1、《</w:t>
      </w:r>
      <w:r>
        <w:rPr>
          <w:rFonts w:hint="eastAsia" w:ascii="宋体" w:hAnsi="宋体"/>
          <w:sz w:val="28"/>
          <w:szCs w:val="28"/>
        </w:rPr>
        <w:t>峨眉山市</w:t>
      </w:r>
      <w:r>
        <w:rPr>
          <w:rFonts w:ascii="宋体" w:hAnsi="宋体"/>
          <w:sz w:val="28"/>
          <w:szCs w:val="28"/>
        </w:rPr>
        <w:t>人民医院新药申请表》和《新药申报承诺书》（格式见附件2、3）</w:t>
      </w:r>
      <w:r>
        <w:rPr>
          <w:rFonts w:ascii="宋体" w:hAnsi="宋体"/>
          <w:color w:val="FF0000"/>
          <w:sz w:val="28"/>
          <w:szCs w:val="28"/>
        </w:rPr>
        <w:t>（盖企业鲜章）</w:t>
      </w:r>
      <w:r>
        <w:rPr>
          <w:rFonts w:ascii="宋体" w:hAnsi="宋体"/>
          <w:sz w:val="28"/>
          <w:szCs w:val="28"/>
        </w:rPr>
        <w:t>。</w:t>
      </w:r>
    </w:p>
    <w:p w14:paraId="5B5DBE50"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2、廉洁准入承诺书（详见附件4）</w:t>
      </w:r>
      <w:r>
        <w:rPr>
          <w:rFonts w:ascii="宋体" w:hAnsi="宋体"/>
          <w:color w:val="FF0000"/>
          <w:sz w:val="28"/>
          <w:szCs w:val="28"/>
        </w:rPr>
        <w:t>（盖企业鲜章）</w:t>
      </w:r>
      <w:r>
        <w:rPr>
          <w:rFonts w:ascii="宋体" w:hAnsi="宋体"/>
          <w:sz w:val="28"/>
          <w:szCs w:val="28"/>
        </w:rPr>
        <w:t>。</w:t>
      </w:r>
    </w:p>
    <w:p w14:paraId="37AC3FEA"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3、质量保证协议书（详见附件5）</w:t>
      </w:r>
      <w:r>
        <w:rPr>
          <w:rFonts w:ascii="宋体" w:hAnsi="宋体"/>
          <w:color w:val="FF0000"/>
          <w:sz w:val="28"/>
          <w:szCs w:val="28"/>
        </w:rPr>
        <w:t>（盖企业鲜章）</w:t>
      </w:r>
      <w:r>
        <w:rPr>
          <w:rFonts w:ascii="宋体" w:hAnsi="宋体"/>
          <w:sz w:val="28"/>
          <w:szCs w:val="28"/>
        </w:rPr>
        <w:t>。</w:t>
      </w:r>
    </w:p>
    <w:p w14:paraId="20176533"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4、厂家委托申明（详见附件6）</w:t>
      </w:r>
      <w:r>
        <w:rPr>
          <w:rFonts w:ascii="宋体" w:hAnsi="宋体"/>
          <w:color w:val="FF0000"/>
          <w:sz w:val="28"/>
          <w:szCs w:val="28"/>
        </w:rPr>
        <w:t>（盖企业鲜章）</w:t>
      </w:r>
      <w:r>
        <w:rPr>
          <w:rFonts w:ascii="宋体" w:hAnsi="宋体"/>
          <w:sz w:val="28"/>
          <w:szCs w:val="28"/>
        </w:rPr>
        <w:t>。</w:t>
      </w:r>
    </w:p>
    <w:p w14:paraId="4AD8D795"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5、挂网品种、国家基本药物、国家医保品种、国家医保谈判品种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 w:cs="仿宋_GB2312"/>
          <w:sz w:val="28"/>
          <w:szCs w:val="28"/>
        </w:rPr>
        <w:t>国家组织集中采购药品及多省联盟组织集中采购药品、</w:t>
      </w:r>
      <w:r>
        <w:rPr>
          <w:rFonts w:ascii="宋体" w:hAnsi="宋体"/>
          <w:sz w:val="28"/>
          <w:szCs w:val="28"/>
        </w:rPr>
        <w:t>药品价格：提供“</w:t>
      </w:r>
      <w:r>
        <w:rPr>
          <w:rFonts w:hint="eastAsia" w:ascii="宋体" w:hAnsi="宋体"/>
          <w:sz w:val="28"/>
          <w:szCs w:val="28"/>
          <w:lang w:eastAsia="zh-CN"/>
        </w:rPr>
        <w:t>药品和医用耗材招采管理系统</w:t>
      </w:r>
      <w:bookmarkStart w:id="0" w:name="_GoBack"/>
      <w:bookmarkEnd w:id="0"/>
      <w:r>
        <w:rPr>
          <w:rFonts w:ascii="宋体" w:hAnsi="宋体"/>
          <w:sz w:val="28"/>
          <w:szCs w:val="28"/>
        </w:rPr>
        <w:t>”挂网页面打印件，</w:t>
      </w:r>
      <w:r>
        <w:rPr>
          <w:rFonts w:hint="eastAsia" w:ascii="宋体" w:hAnsi="宋体"/>
          <w:sz w:val="28"/>
          <w:szCs w:val="28"/>
        </w:rPr>
        <w:t>彩色记号笔</w:t>
      </w:r>
      <w:r>
        <w:rPr>
          <w:rFonts w:ascii="宋体" w:hAnsi="宋体"/>
          <w:sz w:val="28"/>
          <w:szCs w:val="28"/>
        </w:rPr>
        <w:t>标记出国家基本药物与国家医保品种标识。若挂网平台无上述标识，请提供相应佐证材料。若无挂网价格，提供其他证明材料如药品生产企业自主定价通知等。</w:t>
      </w:r>
      <w:r>
        <w:rPr>
          <w:rFonts w:ascii="宋体" w:hAnsi="宋体"/>
          <w:color w:val="FF0000"/>
          <w:sz w:val="28"/>
          <w:szCs w:val="28"/>
        </w:rPr>
        <w:t>特别说明：药品生产企业自主定价务必盖企业鲜章</w:t>
      </w:r>
      <w:r>
        <w:rPr>
          <w:rFonts w:ascii="宋体" w:hAnsi="宋体"/>
          <w:sz w:val="28"/>
          <w:szCs w:val="28"/>
        </w:rPr>
        <w:t>。</w:t>
      </w:r>
    </w:p>
    <w:p w14:paraId="6114D7A8"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、药品质量层次：</w:t>
      </w:r>
      <w:r>
        <w:rPr>
          <w:rFonts w:hint="eastAsia" w:ascii="宋体" w:hAnsi="宋体" w:cs="仿宋_GB2312"/>
          <w:sz w:val="28"/>
          <w:szCs w:val="28"/>
        </w:rPr>
        <w:t>原研药、</w:t>
      </w:r>
      <w:r>
        <w:rPr>
          <w:sz w:val="28"/>
          <w:szCs w:val="28"/>
        </w:rPr>
        <w:t>通过一致性评价仿制药</w:t>
      </w:r>
      <w:r>
        <w:rPr>
          <w:rFonts w:ascii="宋体" w:hAnsi="宋体"/>
          <w:sz w:val="28"/>
          <w:szCs w:val="28"/>
        </w:rPr>
        <w:t>，提供“</w:t>
      </w:r>
      <w:r>
        <w:rPr>
          <w:rFonts w:hint="eastAsia" w:ascii="宋体" w:hAnsi="宋体"/>
          <w:sz w:val="28"/>
          <w:szCs w:val="28"/>
          <w:lang w:eastAsia="zh-CN"/>
        </w:rPr>
        <w:t>药品和医用耗材招采管理系统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“中国上市药品目录集”等</w:t>
      </w:r>
      <w:r>
        <w:rPr>
          <w:rFonts w:hint="eastAsia" w:ascii="宋体" w:hAnsi="宋体"/>
          <w:sz w:val="28"/>
          <w:szCs w:val="28"/>
        </w:rPr>
        <w:t>证明材料</w:t>
      </w:r>
      <w:r>
        <w:rPr>
          <w:rFonts w:ascii="宋体" w:hAnsi="宋体"/>
          <w:sz w:val="28"/>
          <w:szCs w:val="28"/>
        </w:rPr>
        <w:t>。未提供者判定为未通过一致性评价仿制药。</w:t>
      </w:r>
    </w:p>
    <w:p w14:paraId="7A05D6BE"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 w:cs="仿宋_GB2312"/>
          <w:sz w:val="28"/>
          <w:szCs w:val="28"/>
        </w:rPr>
        <w:t>诊疗指南、专家共识或临床路径等诊疗规范推荐情况（只需打印指南、共识等诊疗规范首页与药品推荐页）</w:t>
      </w:r>
      <w:r>
        <w:rPr>
          <w:rFonts w:ascii="宋体" w:hAnsi="宋体"/>
          <w:sz w:val="28"/>
          <w:szCs w:val="28"/>
        </w:rPr>
        <w:t>。</w:t>
      </w:r>
    </w:p>
    <w:p w14:paraId="3F6C5C4D"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</w:t>
      </w:r>
      <w:r>
        <w:rPr>
          <w:rFonts w:ascii="宋体" w:hAnsi="宋体"/>
          <w:sz w:val="28"/>
          <w:szCs w:val="28"/>
        </w:rPr>
        <w:t>、如所盖鲜章非药品说明书标明的药品生产企业，需提供药品授权委托书等证明材料证实关系</w:t>
      </w:r>
      <w:r>
        <w:rPr>
          <w:rFonts w:ascii="宋体" w:hAnsi="宋体"/>
          <w:color w:val="FF0000"/>
          <w:sz w:val="28"/>
          <w:szCs w:val="28"/>
        </w:rPr>
        <w:t>（盖企业鲜章）</w:t>
      </w:r>
      <w:r>
        <w:rPr>
          <w:rFonts w:ascii="宋体" w:hAnsi="宋体"/>
          <w:sz w:val="28"/>
          <w:szCs w:val="28"/>
        </w:rPr>
        <w:t>。</w:t>
      </w:r>
    </w:p>
    <w:p w14:paraId="3923D18C">
      <w:pPr>
        <w:spacing w:line="56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提供</w:t>
      </w:r>
      <w:r>
        <w:rPr>
          <w:rFonts w:hint="eastAsia" w:ascii="宋体" w:hAnsi="宋体" w:cs="仿宋_GB2312"/>
          <w:sz w:val="28"/>
          <w:szCs w:val="28"/>
        </w:rPr>
        <w:t>产品介绍资料、同类产品药理作用和药品不良反应对比评价资料、临床疗效观察资料；（建议提供）与同类产品的有效性和安全性比较的公开发表随机对照试验文献。</w:t>
      </w:r>
    </w:p>
    <w:p w14:paraId="65711843">
      <w:pPr>
        <w:spacing w:line="56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10、</w:t>
      </w:r>
      <w:r>
        <w:rPr>
          <w:rFonts w:hint="eastAsia" w:ascii="宋体" w:hAnsi="宋体" w:cs="仿宋_GB2312"/>
          <w:sz w:val="28"/>
          <w:szCs w:val="28"/>
        </w:rPr>
        <w:t>填写《峨眉山市人民医院新药申报资料信息表》（详见附件8）。</w:t>
      </w:r>
    </w:p>
    <w:p w14:paraId="5412FFE5">
      <w:pPr>
        <w:spacing w:line="560" w:lineRule="exact"/>
        <w:ind w:firstLine="562" w:firstLineChars="200"/>
        <w:rPr>
          <w:rFonts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二、新药申报资料要求：</w:t>
      </w:r>
    </w:p>
    <w:p w14:paraId="7B4DAFBB">
      <w:pPr>
        <w:spacing w:line="56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1、准确填写申请表中信息并保证真实性，虚报资料将取消该药品生产企业所有新药申报资格及在院品种。</w:t>
      </w:r>
    </w:p>
    <w:p w14:paraId="7147AF56">
      <w:pPr>
        <w:spacing w:line="56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2、峨眉山市人民医院新药申请表中所填信息资料应有相应的证明材料，规定无需提供的除外。</w:t>
      </w:r>
    </w:p>
    <w:p w14:paraId="6FF8CC8A"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3、</w:t>
      </w:r>
      <w:r>
        <w:rPr>
          <w:rFonts w:ascii="宋体" w:hAnsi="宋体"/>
          <w:sz w:val="28"/>
          <w:szCs w:val="28"/>
        </w:rPr>
        <w:t>新药申报资料必须用A4纸打印，并制作</w:t>
      </w:r>
      <w:r>
        <w:rPr>
          <w:rFonts w:ascii="宋体" w:hAnsi="宋体"/>
          <w:color w:val="FF0000"/>
          <w:sz w:val="28"/>
          <w:szCs w:val="28"/>
        </w:rPr>
        <w:t>申报资料封面</w:t>
      </w:r>
      <w:r>
        <w:rPr>
          <w:rFonts w:hint="eastAsia" w:ascii="宋体" w:hAnsi="宋体"/>
          <w:color w:val="FF0000"/>
          <w:sz w:val="28"/>
          <w:szCs w:val="28"/>
        </w:rPr>
        <w:t>页面</w:t>
      </w:r>
      <w:r>
        <w:rPr>
          <w:rFonts w:ascii="宋体" w:hAnsi="宋体"/>
          <w:color w:val="FF0000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封面只需有药品</w:t>
      </w:r>
      <w:r>
        <w:rPr>
          <w:rFonts w:hint="eastAsia" w:ascii="宋体" w:hAnsi="宋体"/>
          <w:sz w:val="28"/>
          <w:szCs w:val="28"/>
        </w:rPr>
        <w:t>通用</w:t>
      </w:r>
      <w:r>
        <w:rPr>
          <w:rFonts w:ascii="宋体" w:hAnsi="宋体"/>
          <w:sz w:val="28"/>
          <w:szCs w:val="28"/>
        </w:rPr>
        <w:t>名称，规格</w:t>
      </w:r>
      <w:r>
        <w:rPr>
          <w:rFonts w:hint="eastAsia" w:ascii="宋体" w:hAnsi="宋体"/>
          <w:sz w:val="28"/>
          <w:szCs w:val="28"/>
        </w:rPr>
        <w:t>包装</w:t>
      </w:r>
      <w:r>
        <w:rPr>
          <w:rFonts w:ascii="宋体" w:hAnsi="宋体"/>
          <w:sz w:val="28"/>
          <w:szCs w:val="28"/>
        </w:rPr>
        <w:t>，药品生产企业</w:t>
      </w:r>
      <w:r>
        <w:rPr>
          <w:rFonts w:hint="eastAsia" w:ascii="宋体" w:hAnsi="宋体"/>
          <w:sz w:val="28"/>
          <w:szCs w:val="28"/>
        </w:rPr>
        <w:t>、联系人、联系电话五</w:t>
      </w:r>
      <w:r>
        <w:rPr>
          <w:rFonts w:ascii="宋体" w:hAnsi="宋体"/>
          <w:sz w:val="28"/>
          <w:szCs w:val="28"/>
        </w:rPr>
        <w:t>项即可）</w:t>
      </w:r>
      <w:r>
        <w:rPr>
          <w:rFonts w:ascii="宋体" w:hAnsi="宋体"/>
          <w:color w:val="FF0000"/>
          <w:sz w:val="28"/>
          <w:szCs w:val="28"/>
        </w:rPr>
        <w:t>与目录页面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/>
          <w:color w:val="FF0000"/>
          <w:sz w:val="28"/>
          <w:szCs w:val="28"/>
        </w:rPr>
        <w:t>按“一、申报资料目录”要求顺序装订</w:t>
      </w:r>
      <w:r>
        <w:rPr>
          <w:rFonts w:hint="eastAsia" w:ascii="宋体" w:hAnsi="宋体" w:cs="仿宋_GB2312"/>
          <w:sz w:val="28"/>
          <w:szCs w:val="28"/>
        </w:rPr>
        <w:t>成册（详见附件7）</w:t>
      </w:r>
      <w:r>
        <w:rPr>
          <w:rFonts w:ascii="宋体" w:hAnsi="宋体"/>
          <w:color w:val="FF0000"/>
          <w:sz w:val="28"/>
          <w:szCs w:val="28"/>
        </w:rPr>
        <w:t>，页码</w:t>
      </w:r>
      <w:r>
        <w:rPr>
          <w:rFonts w:ascii="宋体" w:hAnsi="宋体"/>
          <w:sz w:val="28"/>
          <w:szCs w:val="28"/>
        </w:rPr>
        <w:t>标示清楚</w:t>
      </w:r>
      <w:r>
        <w:rPr>
          <w:rFonts w:hint="eastAsia" w:ascii="宋体" w:hAnsi="宋体" w:cs="仿宋_GB2312"/>
          <w:sz w:val="28"/>
          <w:szCs w:val="28"/>
        </w:rPr>
        <w:t>，盖有申报单位的鲜章。</w:t>
      </w:r>
      <w:r>
        <w:rPr>
          <w:rFonts w:ascii="宋体" w:hAnsi="宋体"/>
          <w:sz w:val="28"/>
          <w:szCs w:val="28"/>
        </w:rPr>
        <w:t>注意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除目录</w:t>
      </w:r>
      <w:r>
        <w:rPr>
          <w:rFonts w:hint="eastAsia"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</w:rPr>
        <w:t xml:space="preserve">9 </w:t>
      </w:r>
      <w:r>
        <w:rPr>
          <w:rFonts w:ascii="宋体" w:hAnsi="宋体"/>
          <w:color w:val="FF0000"/>
          <w:sz w:val="28"/>
          <w:szCs w:val="28"/>
        </w:rPr>
        <w:t>无需</w:t>
      </w:r>
      <w:r>
        <w:rPr>
          <w:rFonts w:ascii="宋体" w:hAnsi="宋体"/>
          <w:sz w:val="28"/>
          <w:szCs w:val="28"/>
        </w:rPr>
        <w:t>盖企业鲜章（除非特别说明）外，其余目录申报资料必须每页盖企业鲜章。</w:t>
      </w:r>
    </w:p>
    <w:p w14:paraId="42425865"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温馨提示：</w:t>
      </w:r>
      <w:r>
        <w:rPr>
          <w:rFonts w:hint="eastAsia" w:ascii="宋体" w:hAnsi="宋体"/>
          <w:color w:val="FF0000"/>
          <w:sz w:val="28"/>
          <w:szCs w:val="28"/>
        </w:rPr>
        <w:t>新药申请表另行打印一份单独呈交</w:t>
      </w:r>
      <w:r>
        <w:rPr>
          <w:rFonts w:hint="eastAsia" w:ascii="宋体" w:hAnsi="宋体"/>
          <w:sz w:val="28"/>
          <w:szCs w:val="28"/>
        </w:rPr>
        <w:t>。</w:t>
      </w:r>
    </w:p>
    <w:p w14:paraId="019FDF1D"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color w:val="0000FF"/>
          <w:sz w:val="28"/>
          <w:szCs w:val="28"/>
        </w:rPr>
      </w:pPr>
      <w:r>
        <w:rPr>
          <w:rFonts w:ascii="宋体" w:hAnsi="宋体"/>
          <w:sz w:val="28"/>
          <w:szCs w:val="28"/>
        </w:rPr>
        <w:t>切记：</w:t>
      </w:r>
      <w:r>
        <w:rPr>
          <w:rFonts w:ascii="宋体" w:hAnsi="宋体"/>
          <w:color w:val="FF0000"/>
          <w:sz w:val="28"/>
          <w:szCs w:val="28"/>
        </w:rPr>
        <w:t>未盖企业鲜章申报资料、申报资料未装订成</w:t>
      </w:r>
      <w:r>
        <w:rPr>
          <w:rFonts w:hint="eastAsia" w:ascii="宋体" w:hAnsi="宋体"/>
          <w:color w:val="FF0000"/>
          <w:sz w:val="28"/>
          <w:szCs w:val="28"/>
        </w:rPr>
        <w:t>书、</w:t>
      </w:r>
      <w:r>
        <w:rPr>
          <w:rFonts w:ascii="宋体" w:hAnsi="宋体"/>
          <w:color w:val="FF0000"/>
          <w:sz w:val="28"/>
          <w:szCs w:val="28"/>
        </w:rPr>
        <w:t>资料不齐等情况一律拒收。如后期内容审查发现者</w:t>
      </w:r>
      <w:r>
        <w:rPr>
          <w:rFonts w:hint="eastAsia" w:ascii="宋体" w:hAnsi="宋体"/>
          <w:color w:val="FF0000"/>
          <w:sz w:val="28"/>
          <w:szCs w:val="28"/>
        </w:rPr>
        <w:t>纳入无效申报</w:t>
      </w:r>
      <w:r>
        <w:rPr>
          <w:rFonts w:ascii="宋体" w:hAnsi="宋体"/>
          <w:color w:val="0000FF"/>
          <w:sz w:val="28"/>
          <w:szCs w:val="28"/>
        </w:rPr>
        <w:t>。</w:t>
      </w:r>
    </w:p>
    <w:p w14:paraId="7EC5E609"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</w:t>
      </w:r>
      <w:r>
        <w:rPr>
          <w:rFonts w:ascii="宋体" w:hAnsi="宋体"/>
          <w:sz w:val="28"/>
          <w:szCs w:val="28"/>
        </w:rPr>
        <w:t>目录</w:t>
      </w:r>
      <w:r>
        <w:rPr>
          <w:rFonts w:hint="eastAsia" w:ascii="宋体" w:hAnsi="宋体"/>
          <w:sz w:val="28"/>
          <w:szCs w:val="28"/>
        </w:rPr>
        <w:t xml:space="preserve">5—9 </w:t>
      </w:r>
      <w:r>
        <w:rPr>
          <w:rFonts w:ascii="宋体" w:hAnsi="宋体"/>
          <w:sz w:val="28"/>
          <w:szCs w:val="28"/>
        </w:rPr>
        <w:t>的</w:t>
      </w:r>
      <w:r>
        <w:rPr>
          <w:rFonts w:ascii="宋体" w:hAnsi="宋体"/>
          <w:color w:val="FF0000"/>
          <w:sz w:val="28"/>
          <w:szCs w:val="28"/>
        </w:rPr>
        <w:t>重要信息</w:t>
      </w:r>
      <w:r>
        <w:rPr>
          <w:rFonts w:ascii="宋体" w:hAnsi="宋体"/>
          <w:sz w:val="28"/>
          <w:szCs w:val="28"/>
        </w:rPr>
        <w:t>务必用</w:t>
      </w:r>
      <w:r>
        <w:rPr>
          <w:rFonts w:ascii="宋体" w:hAnsi="宋体"/>
          <w:color w:val="FF0000"/>
          <w:sz w:val="28"/>
          <w:szCs w:val="28"/>
        </w:rPr>
        <w:t>彩色记号笔标注</w:t>
      </w:r>
      <w:r>
        <w:rPr>
          <w:rFonts w:ascii="宋体" w:hAnsi="宋体"/>
          <w:sz w:val="28"/>
          <w:szCs w:val="28"/>
        </w:rPr>
        <w:t>，以便工作人员快速形式审核通过，如</w:t>
      </w:r>
      <w:r>
        <w:rPr>
          <w:rFonts w:ascii="宋体" w:hAnsi="宋体"/>
          <w:color w:val="FF0000"/>
          <w:sz w:val="28"/>
          <w:szCs w:val="28"/>
        </w:rPr>
        <w:t>国家基本药物、国家医保品种、药品质量层次</w:t>
      </w:r>
      <w:r>
        <w:rPr>
          <w:rFonts w:hint="eastAsia" w:ascii="宋体" w:hAnsi="宋体"/>
          <w:color w:val="FF0000"/>
          <w:sz w:val="28"/>
          <w:szCs w:val="28"/>
        </w:rPr>
        <w:t>、</w:t>
      </w:r>
      <w:r>
        <w:rPr>
          <w:rFonts w:hint="eastAsia" w:ascii="宋体" w:hAnsi="宋体" w:cs="仿宋_GB2312"/>
          <w:color w:val="FF0000"/>
          <w:sz w:val="28"/>
          <w:szCs w:val="28"/>
        </w:rPr>
        <w:t>与同类产品在药理、不良反应及临床疗效观察，有效性、安全性比较</w:t>
      </w:r>
      <w:r>
        <w:rPr>
          <w:rFonts w:ascii="宋体" w:hAnsi="宋体"/>
          <w:color w:val="FF0000"/>
          <w:sz w:val="28"/>
          <w:szCs w:val="28"/>
        </w:rPr>
        <w:t>等。</w:t>
      </w:r>
    </w:p>
    <w:p w14:paraId="24F639A9"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附件2新药</w:t>
      </w:r>
      <w:r>
        <w:rPr>
          <w:rFonts w:ascii="宋体" w:hAnsi="宋体"/>
          <w:sz w:val="28"/>
          <w:szCs w:val="28"/>
        </w:rPr>
        <w:t>申请表“诊疗规范</w:t>
      </w:r>
      <w:r>
        <w:rPr>
          <w:rFonts w:hint="eastAsia" w:ascii="宋体" w:hAnsi="宋体"/>
          <w:sz w:val="28"/>
          <w:szCs w:val="28"/>
        </w:rPr>
        <w:t>推荐情况</w:t>
      </w:r>
      <w:r>
        <w:rPr>
          <w:rFonts w:ascii="宋体" w:hAnsi="宋体"/>
          <w:sz w:val="28"/>
          <w:szCs w:val="28"/>
        </w:rPr>
        <w:t>”栏必须完整写成</w:t>
      </w:r>
      <w:r>
        <w:rPr>
          <w:rFonts w:ascii="宋体" w:hAnsi="宋体"/>
          <w:color w:val="FF0000"/>
          <w:sz w:val="28"/>
          <w:szCs w:val="28"/>
        </w:rPr>
        <w:t>诊疗规范名称，</w:t>
      </w:r>
      <w:r>
        <w:rPr>
          <w:rFonts w:hint="eastAsia" w:ascii="宋体" w:hAnsi="宋体"/>
          <w:color w:val="FF0000"/>
          <w:sz w:val="28"/>
          <w:szCs w:val="28"/>
        </w:rPr>
        <w:t>证据</w:t>
      </w:r>
      <w:r>
        <w:rPr>
          <w:rFonts w:ascii="宋体" w:hAnsi="宋体"/>
          <w:color w:val="FF0000"/>
          <w:sz w:val="28"/>
          <w:szCs w:val="28"/>
        </w:rPr>
        <w:t>推荐</w:t>
      </w:r>
      <w:r>
        <w:rPr>
          <w:rFonts w:hint="eastAsia" w:ascii="宋体" w:hAnsi="宋体"/>
          <w:color w:val="FF0000"/>
          <w:sz w:val="28"/>
          <w:szCs w:val="28"/>
        </w:rPr>
        <w:t>级别</w:t>
      </w:r>
      <w:r>
        <w:rPr>
          <w:rFonts w:ascii="宋体" w:hAnsi="宋体"/>
          <w:color w:val="FF0000"/>
          <w:sz w:val="28"/>
          <w:szCs w:val="28"/>
        </w:rPr>
        <w:t>描述</w:t>
      </w:r>
      <w:r>
        <w:rPr>
          <w:rFonts w:ascii="宋体" w:hAnsi="宋体"/>
          <w:sz w:val="28"/>
          <w:szCs w:val="28"/>
        </w:rPr>
        <w:t>等内容，</w:t>
      </w:r>
      <w:r>
        <w:rPr>
          <w:rFonts w:hint="eastAsia" w:ascii="宋体" w:hAnsi="宋体"/>
          <w:sz w:val="28"/>
          <w:szCs w:val="28"/>
        </w:rPr>
        <w:t>无故</w:t>
      </w:r>
      <w:r>
        <w:rPr>
          <w:rFonts w:ascii="宋体" w:hAnsi="宋体"/>
          <w:sz w:val="28"/>
          <w:szCs w:val="28"/>
        </w:rPr>
        <w:t>填写不全</w:t>
      </w:r>
      <w:r>
        <w:rPr>
          <w:rFonts w:hint="eastAsia" w:ascii="宋体" w:hAnsi="宋体"/>
          <w:sz w:val="28"/>
          <w:szCs w:val="28"/>
        </w:rPr>
        <w:t>者</w:t>
      </w:r>
      <w:r>
        <w:rPr>
          <w:rFonts w:ascii="宋体" w:hAnsi="宋体"/>
          <w:sz w:val="28"/>
          <w:szCs w:val="28"/>
        </w:rPr>
        <w:t>一律拒收</w:t>
      </w:r>
      <w:r>
        <w:rPr>
          <w:rFonts w:hint="eastAsia" w:ascii="宋体" w:hAnsi="宋体"/>
          <w:sz w:val="28"/>
          <w:szCs w:val="28"/>
        </w:rPr>
        <w:t>或纳入无效申报</w:t>
      </w:r>
      <w:r>
        <w:rPr>
          <w:rFonts w:ascii="宋体" w:hAnsi="宋体"/>
          <w:sz w:val="28"/>
          <w:szCs w:val="28"/>
        </w:rPr>
        <w:t>。</w:t>
      </w:r>
    </w:p>
    <w:p w14:paraId="48778748"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、温馨提示：如遇多规药品，</w:t>
      </w:r>
      <w:r>
        <w:rPr>
          <w:rFonts w:hint="eastAsia" w:ascii="宋体" w:hAnsi="宋体"/>
          <w:sz w:val="28"/>
          <w:szCs w:val="28"/>
        </w:rPr>
        <w:t>建议申请1个主要品规</w:t>
      </w:r>
      <w:r>
        <w:rPr>
          <w:rFonts w:ascii="宋体" w:hAnsi="宋体"/>
          <w:sz w:val="28"/>
          <w:szCs w:val="28"/>
        </w:rPr>
        <w:t>。</w:t>
      </w: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4A422E"/>
    <w:rsid w:val="000673F9"/>
    <w:rsid w:val="000A0A1D"/>
    <w:rsid w:val="000B0275"/>
    <w:rsid w:val="000B0448"/>
    <w:rsid w:val="000C02E5"/>
    <w:rsid w:val="000C4941"/>
    <w:rsid w:val="00107EEB"/>
    <w:rsid w:val="0011568D"/>
    <w:rsid w:val="00121F40"/>
    <w:rsid w:val="001341B5"/>
    <w:rsid w:val="00146C42"/>
    <w:rsid w:val="00166176"/>
    <w:rsid w:val="00171ADA"/>
    <w:rsid w:val="00182332"/>
    <w:rsid w:val="001A2EB1"/>
    <w:rsid w:val="001D3CF0"/>
    <w:rsid w:val="001F4B3E"/>
    <w:rsid w:val="002136CB"/>
    <w:rsid w:val="002335AD"/>
    <w:rsid w:val="00250452"/>
    <w:rsid w:val="002542DF"/>
    <w:rsid w:val="002C2778"/>
    <w:rsid w:val="002E1126"/>
    <w:rsid w:val="002E42C7"/>
    <w:rsid w:val="00331C64"/>
    <w:rsid w:val="00336434"/>
    <w:rsid w:val="00363042"/>
    <w:rsid w:val="00377FDA"/>
    <w:rsid w:val="003839A6"/>
    <w:rsid w:val="00385F13"/>
    <w:rsid w:val="00396D71"/>
    <w:rsid w:val="003B223D"/>
    <w:rsid w:val="003B6019"/>
    <w:rsid w:val="003D3121"/>
    <w:rsid w:val="003E7A80"/>
    <w:rsid w:val="003F1E5F"/>
    <w:rsid w:val="00400F77"/>
    <w:rsid w:val="00401D0E"/>
    <w:rsid w:val="00406669"/>
    <w:rsid w:val="00420903"/>
    <w:rsid w:val="00423B20"/>
    <w:rsid w:val="00467A4F"/>
    <w:rsid w:val="004949A0"/>
    <w:rsid w:val="00497756"/>
    <w:rsid w:val="004A422E"/>
    <w:rsid w:val="004E2947"/>
    <w:rsid w:val="004F173E"/>
    <w:rsid w:val="004F67BA"/>
    <w:rsid w:val="00514C71"/>
    <w:rsid w:val="00547832"/>
    <w:rsid w:val="00573973"/>
    <w:rsid w:val="005F4D56"/>
    <w:rsid w:val="006264B6"/>
    <w:rsid w:val="00633D4E"/>
    <w:rsid w:val="006366F6"/>
    <w:rsid w:val="00641C7C"/>
    <w:rsid w:val="006806BE"/>
    <w:rsid w:val="00704FB6"/>
    <w:rsid w:val="0071745F"/>
    <w:rsid w:val="00746A5A"/>
    <w:rsid w:val="007655FD"/>
    <w:rsid w:val="007747E6"/>
    <w:rsid w:val="00777D6E"/>
    <w:rsid w:val="007816FB"/>
    <w:rsid w:val="007A0E31"/>
    <w:rsid w:val="007C23BC"/>
    <w:rsid w:val="007C4C54"/>
    <w:rsid w:val="007D7815"/>
    <w:rsid w:val="007F0D0E"/>
    <w:rsid w:val="007F30F9"/>
    <w:rsid w:val="00815518"/>
    <w:rsid w:val="00832427"/>
    <w:rsid w:val="008C46FC"/>
    <w:rsid w:val="008D00D2"/>
    <w:rsid w:val="008E3788"/>
    <w:rsid w:val="008E6829"/>
    <w:rsid w:val="009110AC"/>
    <w:rsid w:val="00946093"/>
    <w:rsid w:val="009470B2"/>
    <w:rsid w:val="00951D92"/>
    <w:rsid w:val="00952860"/>
    <w:rsid w:val="00982A79"/>
    <w:rsid w:val="0099387C"/>
    <w:rsid w:val="00996F59"/>
    <w:rsid w:val="009A0D59"/>
    <w:rsid w:val="009B4241"/>
    <w:rsid w:val="009F28CE"/>
    <w:rsid w:val="009F6BC9"/>
    <w:rsid w:val="00A156D2"/>
    <w:rsid w:val="00A316C0"/>
    <w:rsid w:val="00A60888"/>
    <w:rsid w:val="00A70D97"/>
    <w:rsid w:val="00A8206C"/>
    <w:rsid w:val="00AA49AF"/>
    <w:rsid w:val="00AC7342"/>
    <w:rsid w:val="00AE3CE7"/>
    <w:rsid w:val="00AF19D2"/>
    <w:rsid w:val="00B13890"/>
    <w:rsid w:val="00B80ED0"/>
    <w:rsid w:val="00BB45AC"/>
    <w:rsid w:val="00BC114D"/>
    <w:rsid w:val="00BF60AF"/>
    <w:rsid w:val="00BF6D9E"/>
    <w:rsid w:val="00C00101"/>
    <w:rsid w:val="00C81EBF"/>
    <w:rsid w:val="00C91550"/>
    <w:rsid w:val="00CA0A71"/>
    <w:rsid w:val="00CA1E97"/>
    <w:rsid w:val="00CA277A"/>
    <w:rsid w:val="00CB22A6"/>
    <w:rsid w:val="00CF4428"/>
    <w:rsid w:val="00D07BB2"/>
    <w:rsid w:val="00D14350"/>
    <w:rsid w:val="00D30CD2"/>
    <w:rsid w:val="00D513DA"/>
    <w:rsid w:val="00D6692E"/>
    <w:rsid w:val="00D73631"/>
    <w:rsid w:val="00DA1F0F"/>
    <w:rsid w:val="00DB357D"/>
    <w:rsid w:val="00DD2C5A"/>
    <w:rsid w:val="00DE4FE1"/>
    <w:rsid w:val="00DF475A"/>
    <w:rsid w:val="00E023B2"/>
    <w:rsid w:val="00E143B7"/>
    <w:rsid w:val="00E2587E"/>
    <w:rsid w:val="00E30B4B"/>
    <w:rsid w:val="00E310EB"/>
    <w:rsid w:val="00E74A86"/>
    <w:rsid w:val="00EA5AD2"/>
    <w:rsid w:val="00F649D8"/>
    <w:rsid w:val="00F944B7"/>
    <w:rsid w:val="00FA7DED"/>
    <w:rsid w:val="00FE2DEB"/>
    <w:rsid w:val="02272629"/>
    <w:rsid w:val="026420C6"/>
    <w:rsid w:val="036612D2"/>
    <w:rsid w:val="040F772F"/>
    <w:rsid w:val="05874136"/>
    <w:rsid w:val="06572737"/>
    <w:rsid w:val="0675010B"/>
    <w:rsid w:val="070B6B66"/>
    <w:rsid w:val="076A4836"/>
    <w:rsid w:val="08277659"/>
    <w:rsid w:val="082E75AC"/>
    <w:rsid w:val="086600A5"/>
    <w:rsid w:val="08DE5D1C"/>
    <w:rsid w:val="090F26AE"/>
    <w:rsid w:val="0BBD61B2"/>
    <w:rsid w:val="0C5D60B6"/>
    <w:rsid w:val="0C6D6DB8"/>
    <w:rsid w:val="0D53264F"/>
    <w:rsid w:val="0D9E0CEE"/>
    <w:rsid w:val="0E6145F8"/>
    <w:rsid w:val="0EDF7494"/>
    <w:rsid w:val="0F166FCA"/>
    <w:rsid w:val="100A68D0"/>
    <w:rsid w:val="128D7B12"/>
    <w:rsid w:val="128E485D"/>
    <w:rsid w:val="12CA5D3D"/>
    <w:rsid w:val="12EF1ACE"/>
    <w:rsid w:val="15943628"/>
    <w:rsid w:val="15AB1E9D"/>
    <w:rsid w:val="17123B9E"/>
    <w:rsid w:val="182D32A9"/>
    <w:rsid w:val="18820448"/>
    <w:rsid w:val="189833F7"/>
    <w:rsid w:val="1C101BA1"/>
    <w:rsid w:val="1C9F2819"/>
    <w:rsid w:val="1D852FCB"/>
    <w:rsid w:val="1DD03773"/>
    <w:rsid w:val="1F1767DD"/>
    <w:rsid w:val="1FAC0D0C"/>
    <w:rsid w:val="1FFE284E"/>
    <w:rsid w:val="205E1D22"/>
    <w:rsid w:val="20DF3F76"/>
    <w:rsid w:val="22FB7F46"/>
    <w:rsid w:val="23AB4B8B"/>
    <w:rsid w:val="23B65D04"/>
    <w:rsid w:val="23E41FE9"/>
    <w:rsid w:val="24570199"/>
    <w:rsid w:val="248C3760"/>
    <w:rsid w:val="258C4F98"/>
    <w:rsid w:val="25F04DE4"/>
    <w:rsid w:val="27344383"/>
    <w:rsid w:val="2AC81A9B"/>
    <w:rsid w:val="2D843B34"/>
    <w:rsid w:val="2DA23F6F"/>
    <w:rsid w:val="2F274F6B"/>
    <w:rsid w:val="2FB9399D"/>
    <w:rsid w:val="2FDB4335"/>
    <w:rsid w:val="30E8013F"/>
    <w:rsid w:val="322F78F2"/>
    <w:rsid w:val="32611285"/>
    <w:rsid w:val="32F91423"/>
    <w:rsid w:val="33695F86"/>
    <w:rsid w:val="34071BA0"/>
    <w:rsid w:val="349F2D61"/>
    <w:rsid w:val="35293106"/>
    <w:rsid w:val="35377826"/>
    <w:rsid w:val="35961F91"/>
    <w:rsid w:val="360144E5"/>
    <w:rsid w:val="37747E0A"/>
    <w:rsid w:val="39E2463C"/>
    <w:rsid w:val="3A3D714E"/>
    <w:rsid w:val="3A98512F"/>
    <w:rsid w:val="3B00084D"/>
    <w:rsid w:val="3C51011F"/>
    <w:rsid w:val="3CA16F2B"/>
    <w:rsid w:val="3E682C4D"/>
    <w:rsid w:val="3EEC52EA"/>
    <w:rsid w:val="3F9B4C16"/>
    <w:rsid w:val="406855DF"/>
    <w:rsid w:val="42E57C8C"/>
    <w:rsid w:val="43085D17"/>
    <w:rsid w:val="436404F6"/>
    <w:rsid w:val="443E1228"/>
    <w:rsid w:val="457F590B"/>
    <w:rsid w:val="466A62EA"/>
    <w:rsid w:val="496B7A8B"/>
    <w:rsid w:val="4AC2464C"/>
    <w:rsid w:val="4AC8562C"/>
    <w:rsid w:val="4BB175CC"/>
    <w:rsid w:val="4BC83982"/>
    <w:rsid w:val="4C980CDC"/>
    <w:rsid w:val="4CD13437"/>
    <w:rsid w:val="4CE85F00"/>
    <w:rsid w:val="4DB833FC"/>
    <w:rsid w:val="4EC80945"/>
    <w:rsid w:val="5096454B"/>
    <w:rsid w:val="509731C7"/>
    <w:rsid w:val="50A01ED9"/>
    <w:rsid w:val="50AD3FE0"/>
    <w:rsid w:val="50D279A6"/>
    <w:rsid w:val="52127F76"/>
    <w:rsid w:val="534A4B13"/>
    <w:rsid w:val="55223564"/>
    <w:rsid w:val="554A57C9"/>
    <w:rsid w:val="5646087B"/>
    <w:rsid w:val="581B03F8"/>
    <w:rsid w:val="58420A55"/>
    <w:rsid w:val="586C0865"/>
    <w:rsid w:val="5A113272"/>
    <w:rsid w:val="5D7F5E1F"/>
    <w:rsid w:val="5DBA63D0"/>
    <w:rsid w:val="5E14456A"/>
    <w:rsid w:val="5E1C37D8"/>
    <w:rsid w:val="5E591F0F"/>
    <w:rsid w:val="5EA367B2"/>
    <w:rsid w:val="5EAA49AC"/>
    <w:rsid w:val="5EB7008B"/>
    <w:rsid w:val="5F4E4432"/>
    <w:rsid w:val="5FF85F63"/>
    <w:rsid w:val="601555F2"/>
    <w:rsid w:val="613F0FCE"/>
    <w:rsid w:val="62986894"/>
    <w:rsid w:val="629F5D7F"/>
    <w:rsid w:val="63A7564C"/>
    <w:rsid w:val="64073DCA"/>
    <w:rsid w:val="648A0CCC"/>
    <w:rsid w:val="685D2F74"/>
    <w:rsid w:val="687742A2"/>
    <w:rsid w:val="68895C1C"/>
    <w:rsid w:val="68BA7963"/>
    <w:rsid w:val="69203DB9"/>
    <w:rsid w:val="69303E4F"/>
    <w:rsid w:val="699F1231"/>
    <w:rsid w:val="6B0A5D24"/>
    <w:rsid w:val="6BEC3620"/>
    <w:rsid w:val="6CEC38C2"/>
    <w:rsid w:val="6D8A2290"/>
    <w:rsid w:val="6DD63FDC"/>
    <w:rsid w:val="6E191187"/>
    <w:rsid w:val="6E5222B8"/>
    <w:rsid w:val="6EA722F6"/>
    <w:rsid w:val="6EE2455B"/>
    <w:rsid w:val="70047B44"/>
    <w:rsid w:val="70276E46"/>
    <w:rsid w:val="704A29E4"/>
    <w:rsid w:val="70B83CCD"/>
    <w:rsid w:val="726E68B3"/>
    <w:rsid w:val="74E34594"/>
    <w:rsid w:val="753C2412"/>
    <w:rsid w:val="7596799A"/>
    <w:rsid w:val="75BC45BF"/>
    <w:rsid w:val="75C52A1A"/>
    <w:rsid w:val="766B02F5"/>
    <w:rsid w:val="77046897"/>
    <w:rsid w:val="77251AF7"/>
    <w:rsid w:val="775C07F6"/>
    <w:rsid w:val="783E0B95"/>
    <w:rsid w:val="787F3739"/>
    <w:rsid w:val="793151CE"/>
    <w:rsid w:val="7A6D60C0"/>
    <w:rsid w:val="7B515DFE"/>
    <w:rsid w:val="7B590506"/>
    <w:rsid w:val="7C423561"/>
    <w:rsid w:val="7C5B4B83"/>
    <w:rsid w:val="7D3018EE"/>
    <w:rsid w:val="7DB44048"/>
    <w:rsid w:val="7E2D6840"/>
    <w:rsid w:val="7E974C15"/>
    <w:rsid w:val="7ED3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??" w:hAnsi="??" w:cs="??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??" w:hAnsi="??" w:cs="??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llowedHyperlink"/>
    <w:basedOn w:val="9"/>
    <w:semiHidden/>
    <w:unhideWhenUsed/>
    <w:uiPriority w:val="99"/>
    <w:rPr>
      <w:color w:val="800080" w:themeColor="followedHyperlink"/>
      <w:u w:val="single"/>
    </w:rPr>
  </w:style>
  <w:style w:type="character" w:styleId="11">
    <w:name w:val="Emphasis"/>
    <w:basedOn w:val="9"/>
    <w:qFormat/>
    <w:locked/>
    <w:uiPriority w:val="0"/>
    <w:rPr>
      <w:i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9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qFormat/>
    <w:locked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3AA5E-E0CC-4C11-998C-3A5914255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1131</Words>
  <Characters>1135</Characters>
  <Lines>8</Lines>
  <Paragraphs>2</Paragraphs>
  <TotalTime>0</TotalTime>
  <ScaleCrop>false</ScaleCrop>
  <LinksUpToDate>false</LinksUpToDate>
  <CharactersWithSpaces>1137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2017-03-29T01:06:00Z</dcterms:created>
  <dc:creator>Gray</dc:creator>
  <cp:lastModifiedBy>愚笨乎之</cp:lastModifiedBy>
  <cp:lastPrinted>2022-03-23T08:27:00Z</cp:lastPrinted>
  <dcterms:modified xsi:type="dcterms:W3CDTF">2025-01-14T03:38:24Z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eyJoZGlkIjoiZDE3MzRhZjM2Y2E1NzRlYWY2ZGI4ZGRmOTlkYTY3YTQiLCJ1c2VySWQiOiI3NTAzMjgzODMifQ==</vt:lpwstr>
  </property>
  <property fmtid="{D5CDD505-2E9C-101B-9397-08002B2CF9AE}" pid="4" name="ICV">
    <vt:lpwstr>2E731291F9C341DBA845ADC50EAFFD10_12</vt:lpwstr>
  </property>
</Properties>
</file>