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CC65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黑体"/>
          <w:color w:val="auto"/>
          <w:sz w:val="32"/>
          <w:szCs w:val="32"/>
          <w:lang w:val="en-US" w:eastAsia="zh-CN"/>
        </w:rPr>
      </w:pPr>
      <w:r>
        <w:rPr>
          <w:rFonts w:hint="eastAsia" w:ascii="宋体" w:hAnsi="宋体" w:eastAsia="黑体"/>
          <w:color w:val="auto"/>
          <w:sz w:val="32"/>
          <w:szCs w:val="32"/>
          <w:lang w:val="en-US" w:eastAsia="zh-CN"/>
        </w:rPr>
        <w:t>附</w:t>
      </w:r>
      <w:r>
        <w:rPr>
          <w:rFonts w:ascii="宋体" w:hAnsi="宋体" w:eastAsia="黑体"/>
          <w:color w:val="auto"/>
          <w:sz w:val="32"/>
          <w:szCs w:val="32"/>
        </w:rPr>
        <w:t>件</w:t>
      </w:r>
      <w:r>
        <w:rPr>
          <w:rFonts w:hint="eastAsia" w:ascii="宋体" w:hAnsi="宋体" w:eastAsia="黑体"/>
          <w:color w:val="auto"/>
          <w:sz w:val="32"/>
          <w:szCs w:val="32"/>
          <w:lang w:val="en-US" w:eastAsia="zh-CN"/>
        </w:rPr>
        <w:t xml:space="preserve">1              </w:t>
      </w:r>
    </w:p>
    <w:p w14:paraId="6668610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aps w:val="0"/>
          <w:color w:val="222222"/>
          <w:spacing w:val="8"/>
          <w:kern w:val="2"/>
          <w:sz w:val="44"/>
          <w:szCs w:val="44"/>
          <w:shd w:val="clear" w:color="auto" w:fill="FFFFFF"/>
          <w:lang w:val="en-US" w:eastAsia="zh-CN" w:bidi="ar-SA"/>
        </w:rPr>
      </w:pPr>
      <w:r>
        <w:rPr>
          <w:rFonts w:hint="eastAsia" w:ascii="方正小标宋_GBK" w:hAnsi="方正小标宋_GBK" w:eastAsia="方正小标宋_GBK" w:cs="方正小标宋_GBK"/>
          <w:i w:val="0"/>
          <w:iCs w:val="0"/>
          <w:caps w:val="0"/>
          <w:color w:val="222222"/>
          <w:spacing w:val="8"/>
          <w:kern w:val="2"/>
          <w:sz w:val="44"/>
          <w:szCs w:val="44"/>
          <w:shd w:val="clear" w:color="auto" w:fill="FFFFFF"/>
          <w:lang w:val="en-US" w:eastAsia="zh-CN" w:bidi="ar-SA"/>
        </w:rPr>
        <w:t>云南举顺建设工程有限责任公司及下属子公司</w:t>
      </w:r>
    </w:p>
    <w:p w14:paraId="6886A07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aps w:val="0"/>
          <w:color w:val="222222"/>
          <w:spacing w:val="8"/>
          <w:kern w:val="2"/>
          <w:sz w:val="44"/>
          <w:szCs w:val="44"/>
          <w:shd w:val="clear" w:color="auto" w:fill="FFFFFF"/>
          <w:lang w:val="en-US" w:eastAsia="zh-CN" w:bidi="ar-SA"/>
        </w:rPr>
      </w:pPr>
      <w:r>
        <w:rPr>
          <w:rFonts w:hint="eastAsia" w:ascii="宋体" w:hAnsi="宋体" w:eastAsia="宋体" w:cs="宋体"/>
          <w:i w:val="0"/>
          <w:iCs w:val="0"/>
          <w:caps w:val="0"/>
          <w:color w:val="222222"/>
          <w:spacing w:val="8"/>
          <w:kern w:val="2"/>
          <w:sz w:val="44"/>
          <w:szCs w:val="44"/>
          <w:shd w:val="clear" w:color="auto" w:fill="FFFFFF"/>
          <w:lang w:val="en-US" w:eastAsia="zh-CN" w:bidi="ar-SA"/>
        </w:rPr>
        <w:t>2024</w:t>
      </w:r>
      <w:r>
        <w:rPr>
          <w:rFonts w:hint="eastAsia" w:ascii="方正小标宋_GBK" w:hAnsi="方正小标宋_GBK" w:eastAsia="方正小标宋_GBK" w:cs="方正小标宋_GBK"/>
          <w:i w:val="0"/>
          <w:iCs w:val="0"/>
          <w:caps w:val="0"/>
          <w:color w:val="222222"/>
          <w:spacing w:val="8"/>
          <w:kern w:val="2"/>
          <w:sz w:val="44"/>
          <w:szCs w:val="44"/>
          <w:shd w:val="clear" w:color="auto" w:fill="FFFFFF"/>
          <w:lang w:val="en-US" w:eastAsia="zh-CN" w:bidi="ar-SA"/>
        </w:rPr>
        <w:t>年第二批次面向社会公开招聘员工岗位信息表（</w:t>
      </w:r>
      <w:r>
        <w:rPr>
          <w:rFonts w:hint="eastAsia" w:ascii="宋体" w:hAnsi="宋体" w:eastAsia="宋体" w:cs="宋体"/>
          <w:i w:val="0"/>
          <w:iCs w:val="0"/>
          <w:caps w:val="0"/>
          <w:color w:val="222222"/>
          <w:spacing w:val="8"/>
          <w:kern w:val="2"/>
          <w:sz w:val="44"/>
          <w:szCs w:val="44"/>
          <w:shd w:val="clear" w:color="auto" w:fill="FFFFFF"/>
          <w:lang w:val="en-US" w:eastAsia="zh-CN" w:bidi="ar-SA"/>
        </w:rPr>
        <w:t>25</w:t>
      </w:r>
      <w:r>
        <w:rPr>
          <w:rFonts w:hint="eastAsia" w:ascii="方正小标宋_GBK" w:hAnsi="方正小标宋_GBK" w:eastAsia="方正小标宋_GBK" w:cs="方正小标宋_GBK"/>
          <w:i w:val="0"/>
          <w:iCs w:val="0"/>
          <w:caps w:val="0"/>
          <w:color w:val="222222"/>
          <w:spacing w:val="8"/>
          <w:kern w:val="2"/>
          <w:sz w:val="44"/>
          <w:szCs w:val="44"/>
          <w:shd w:val="clear" w:color="auto" w:fill="FFFFFF"/>
          <w:lang w:val="en-US" w:eastAsia="zh-CN" w:bidi="ar-SA"/>
        </w:rPr>
        <w:t>人）</w:t>
      </w:r>
    </w:p>
    <w:tbl>
      <w:tblPr>
        <w:tblStyle w:val="4"/>
        <w:tblpPr w:leftFromText="180" w:rightFromText="180" w:vertAnchor="text" w:horzAnchor="page" w:tblpX="1491" w:tblpY="448"/>
        <w:tblOverlap w:val="never"/>
        <w:tblW w:w="4998"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1141"/>
        <w:gridCol w:w="951"/>
        <w:gridCol w:w="1413"/>
        <w:gridCol w:w="1058"/>
        <w:gridCol w:w="669"/>
        <w:gridCol w:w="1139"/>
        <w:gridCol w:w="1088"/>
        <w:gridCol w:w="4230"/>
        <w:gridCol w:w="1528"/>
        <w:gridCol w:w="755"/>
      </w:tblGrid>
      <w:tr w14:paraId="6D89AC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jc w:val="center"/>
        </w:trPr>
        <w:tc>
          <w:tcPr>
            <w:tcW w:w="408" w:type="pct"/>
            <w:shd w:val="clear" w:color="auto" w:fill="auto"/>
            <w:noWrap w:val="0"/>
            <w:vAlign w:val="center"/>
          </w:tcPr>
          <w:p w14:paraId="0145A21E">
            <w:pPr>
              <w:jc w:val="center"/>
              <w:rPr>
                <w:rFonts w:hint="eastAsia" w:ascii="宋体" w:hAnsi="宋体" w:eastAsia="方正仿宋_GBK" w:cs="方正仿宋_GBK"/>
                <w:color w:val="161616"/>
                <w:w w:val="109"/>
                <w:sz w:val="24"/>
                <w:szCs w:val="24"/>
                <w:highlight w:val="none"/>
                <w:lang w:val="en-US" w:eastAsia="zh-CN"/>
              </w:rPr>
            </w:pPr>
            <w:r>
              <w:rPr>
                <w:rFonts w:hint="eastAsia" w:ascii="宋体" w:hAnsi="宋体" w:eastAsia="方正仿宋_GBK" w:cs="方正仿宋_GBK"/>
                <w:b/>
                <w:bCs/>
                <w:color w:val="auto"/>
                <w:sz w:val="24"/>
                <w:szCs w:val="24"/>
                <w:lang w:val="en-US" w:eastAsia="zh-CN"/>
              </w:rPr>
              <w:t>公司名称</w:t>
            </w:r>
          </w:p>
        </w:tc>
        <w:tc>
          <w:tcPr>
            <w:tcW w:w="340" w:type="pct"/>
            <w:shd w:val="clear" w:color="auto" w:fill="auto"/>
            <w:noWrap w:val="0"/>
            <w:vAlign w:val="center"/>
          </w:tcPr>
          <w:p w14:paraId="50BF4945">
            <w:pPr>
              <w:jc w:val="center"/>
              <w:rPr>
                <w:rFonts w:hint="eastAsia" w:ascii="宋体" w:hAnsi="宋体" w:eastAsia="方正仿宋_GBK" w:cs="方正仿宋_GBK"/>
                <w:sz w:val="24"/>
                <w:highlight w:val="none"/>
                <w:lang w:val="en-US" w:eastAsia="zh-CN"/>
              </w:rPr>
            </w:pPr>
            <w:r>
              <w:rPr>
                <w:rFonts w:hint="eastAsia" w:ascii="宋体" w:hAnsi="宋体" w:eastAsia="仿宋" w:cs="仿宋"/>
                <w:b/>
                <w:bCs/>
                <w:color w:val="auto"/>
                <w:sz w:val="24"/>
                <w:szCs w:val="24"/>
                <w:lang w:val="en-US" w:eastAsia="zh-CN"/>
              </w:rPr>
              <w:t>部门</w:t>
            </w:r>
          </w:p>
        </w:tc>
        <w:tc>
          <w:tcPr>
            <w:tcW w:w="505" w:type="pct"/>
            <w:shd w:val="clear" w:color="auto" w:fill="auto"/>
            <w:noWrap w:val="0"/>
            <w:vAlign w:val="center"/>
          </w:tcPr>
          <w:p w14:paraId="756C8969">
            <w:pPr>
              <w:jc w:val="center"/>
              <w:rPr>
                <w:rFonts w:hint="eastAsia" w:ascii="宋体" w:hAnsi="宋体" w:eastAsia="仿宋" w:cs="仿宋"/>
                <w:b/>
                <w:bCs/>
                <w:color w:val="auto"/>
                <w:sz w:val="24"/>
                <w:szCs w:val="24"/>
                <w:lang w:val="en-US" w:eastAsia="zh-CN"/>
              </w:rPr>
            </w:pPr>
            <w:r>
              <w:rPr>
                <w:rFonts w:hint="eastAsia" w:ascii="宋体" w:hAnsi="宋体" w:eastAsia="仿宋" w:cs="仿宋"/>
                <w:b/>
                <w:bCs/>
                <w:color w:val="auto"/>
                <w:sz w:val="24"/>
                <w:szCs w:val="24"/>
                <w:lang w:val="en-US" w:eastAsia="zh-CN"/>
              </w:rPr>
              <w:t>岗位</w:t>
            </w:r>
          </w:p>
        </w:tc>
        <w:tc>
          <w:tcPr>
            <w:tcW w:w="378" w:type="pct"/>
            <w:shd w:val="clear" w:color="auto" w:fill="auto"/>
            <w:noWrap w:val="0"/>
            <w:vAlign w:val="center"/>
          </w:tcPr>
          <w:p w14:paraId="07687DCD">
            <w:pPr>
              <w:jc w:val="center"/>
              <w:rPr>
                <w:rFonts w:hint="eastAsia" w:ascii="宋体" w:hAnsi="宋体" w:eastAsia="方正仿宋_GBK" w:cs="方正仿宋_GBK"/>
                <w:sz w:val="24"/>
                <w:highlight w:val="none"/>
                <w:lang w:val="en-US" w:eastAsia="zh-CN"/>
              </w:rPr>
            </w:pPr>
            <w:r>
              <w:rPr>
                <w:rFonts w:hint="eastAsia" w:ascii="宋体" w:hAnsi="宋体" w:eastAsia="仿宋" w:cs="仿宋"/>
                <w:b/>
                <w:bCs/>
                <w:color w:val="auto"/>
                <w:sz w:val="24"/>
                <w:szCs w:val="24"/>
                <w:lang w:val="en-US" w:eastAsia="zh-CN"/>
              </w:rPr>
              <w:t>招聘人数</w:t>
            </w:r>
          </w:p>
        </w:tc>
        <w:tc>
          <w:tcPr>
            <w:tcW w:w="239" w:type="pct"/>
            <w:shd w:val="clear" w:color="auto" w:fill="auto"/>
            <w:noWrap w:val="0"/>
            <w:vAlign w:val="center"/>
          </w:tcPr>
          <w:p w14:paraId="76D34BCF">
            <w:pPr>
              <w:jc w:val="center"/>
              <w:rPr>
                <w:rFonts w:hint="eastAsia" w:ascii="宋体" w:hAnsi="宋体" w:eastAsia="方正仿宋_GBK" w:cs="方正仿宋_GBK"/>
                <w:color w:val="161616"/>
                <w:w w:val="109"/>
                <w:sz w:val="21"/>
                <w:szCs w:val="21"/>
                <w:highlight w:val="none"/>
                <w:lang w:val="en-US" w:eastAsia="zh-CN"/>
              </w:rPr>
            </w:pPr>
            <w:r>
              <w:rPr>
                <w:rFonts w:hint="eastAsia" w:ascii="宋体" w:hAnsi="宋体" w:eastAsia="仿宋" w:cs="仿宋"/>
                <w:b/>
                <w:bCs/>
                <w:color w:val="auto"/>
                <w:sz w:val="24"/>
                <w:szCs w:val="24"/>
              </w:rPr>
              <w:t>性别</w:t>
            </w:r>
          </w:p>
        </w:tc>
        <w:tc>
          <w:tcPr>
            <w:tcW w:w="407" w:type="pct"/>
            <w:shd w:val="clear" w:color="auto" w:fill="auto"/>
            <w:noWrap w:val="0"/>
            <w:vAlign w:val="center"/>
          </w:tcPr>
          <w:p w14:paraId="6B92054F">
            <w:pPr>
              <w:jc w:val="center"/>
              <w:rPr>
                <w:rFonts w:hint="eastAsia" w:ascii="宋体" w:hAnsi="宋体" w:eastAsia="方正仿宋_GBK" w:cs="方正仿宋_GBK"/>
                <w:color w:val="161616"/>
                <w:w w:val="109"/>
                <w:sz w:val="24"/>
                <w:szCs w:val="24"/>
                <w:highlight w:val="none"/>
                <w:lang w:val="en-US" w:eastAsia="zh-CN"/>
              </w:rPr>
            </w:pPr>
            <w:r>
              <w:rPr>
                <w:rFonts w:hint="eastAsia" w:ascii="宋体" w:hAnsi="宋体" w:eastAsia="仿宋" w:cs="仿宋"/>
                <w:b/>
                <w:bCs/>
                <w:color w:val="auto"/>
                <w:sz w:val="24"/>
                <w:szCs w:val="24"/>
              </w:rPr>
              <w:t>学历要求</w:t>
            </w:r>
          </w:p>
        </w:tc>
        <w:tc>
          <w:tcPr>
            <w:tcW w:w="389" w:type="pct"/>
            <w:shd w:val="clear" w:color="auto" w:fill="auto"/>
            <w:noWrap w:val="0"/>
            <w:vAlign w:val="center"/>
          </w:tcPr>
          <w:p w14:paraId="5ECA66BD">
            <w:pPr>
              <w:jc w:val="center"/>
              <w:rPr>
                <w:rFonts w:hint="eastAsia" w:ascii="宋体" w:hAnsi="宋体" w:eastAsia="方正仿宋_GBK" w:cs="方正仿宋_GBK"/>
                <w:color w:val="auto"/>
                <w:w w:val="109"/>
                <w:kern w:val="2"/>
                <w:sz w:val="21"/>
                <w:szCs w:val="21"/>
                <w:highlight w:val="none"/>
                <w:lang w:val="en-US" w:eastAsia="zh-CN" w:bidi="ar-SA"/>
              </w:rPr>
            </w:pPr>
            <w:r>
              <w:rPr>
                <w:rFonts w:hint="eastAsia" w:ascii="宋体" w:hAnsi="宋体" w:eastAsia="仿宋" w:cs="仿宋"/>
                <w:b/>
                <w:bCs/>
                <w:color w:val="auto"/>
                <w:sz w:val="24"/>
                <w:szCs w:val="24"/>
                <w:lang w:val="en-US" w:eastAsia="zh-CN"/>
              </w:rPr>
              <w:t>年龄要求</w:t>
            </w:r>
          </w:p>
        </w:tc>
        <w:tc>
          <w:tcPr>
            <w:tcW w:w="1512" w:type="pct"/>
            <w:shd w:val="clear" w:color="auto" w:fill="auto"/>
            <w:noWrap w:val="0"/>
            <w:vAlign w:val="center"/>
          </w:tcPr>
          <w:p w14:paraId="0962BED5">
            <w:pPr>
              <w:jc w:val="center"/>
              <w:rPr>
                <w:rFonts w:hint="eastAsia" w:ascii="宋体" w:hAnsi="宋体" w:eastAsia="方正仿宋_GBK" w:cs="方正仿宋_GBK"/>
                <w:color w:val="auto"/>
                <w:w w:val="109"/>
                <w:sz w:val="21"/>
                <w:szCs w:val="21"/>
                <w:highlight w:val="none"/>
                <w:lang w:val="en-US" w:eastAsia="zh-CN"/>
              </w:rPr>
            </w:pPr>
            <w:r>
              <w:rPr>
                <w:rFonts w:hint="eastAsia" w:ascii="宋体" w:hAnsi="宋体" w:eastAsia="仿宋" w:cs="仿宋"/>
                <w:b/>
                <w:bCs/>
                <w:color w:val="auto"/>
                <w:sz w:val="24"/>
                <w:szCs w:val="24"/>
              </w:rPr>
              <w:t>专业要求</w:t>
            </w:r>
          </w:p>
        </w:tc>
        <w:tc>
          <w:tcPr>
            <w:tcW w:w="546" w:type="pct"/>
            <w:shd w:val="clear" w:color="auto" w:fill="auto"/>
            <w:noWrap w:val="0"/>
            <w:vAlign w:val="center"/>
          </w:tcPr>
          <w:p w14:paraId="613972D7">
            <w:pPr>
              <w:jc w:val="center"/>
              <w:rPr>
                <w:rFonts w:hint="eastAsia" w:ascii="宋体" w:hAnsi="宋体" w:eastAsia="方正仿宋_GBK" w:cs="方正仿宋_GBK"/>
                <w:color w:val="auto"/>
                <w:kern w:val="2"/>
                <w:sz w:val="24"/>
                <w:szCs w:val="24"/>
                <w:highlight w:val="none"/>
                <w:lang w:val="en-US" w:eastAsia="zh-CN" w:bidi="ar-SA"/>
              </w:rPr>
            </w:pPr>
            <w:r>
              <w:rPr>
                <w:rFonts w:hint="eastAsia" w:ascii="宋体" w:hAnsi="宋体" w:eastAsia="仿宋" w:cs="仿宋"/>
                <w:b/>
                <w:bCs/>
                <w:color w:val="auto"/>
                <w:sz w:val="24"/>
                <w:szCs w:val="24"/>
                <w:lang w:val="en-US" w:eastAsia="zh-CN"/>
              </w:rPr>
              <w:t>岗位条件</w:t>
            </w:r>
          </w:p>
        </w:tc>
        <w:tc>
          <w:tcPr>
            <w:tcW w:w="270" w:type="pct"/>
            <w:shd w:val="clear" w:color="auto" w:fill="auto"/>
            <w:noWrap w:val="0"/>
            <w:vAlign w:val="center"/>
          </w:tcPr>
          <w:p w14:paraId="59EB5136">
            <w:pPr>
              <w:jc w:val="center"/>
              <w:rPr>
                <w:rFonts w:hint="eastAsia" w:ascii="宋体" w:hAnsi="宋体" w:eastAsia="仿宋" w:cs="仿宋"/>
                <w:b/>
                <w:bCs/>
                <w:color w:val="auto"/>
                <w:sz w:val="24"/>
                <w:szCs w:val="24"/>
                <w:lang w:val="en-US" w:eastAsia="zh-CN"/>
              </w:rPr>
            </w:pPr>
            <w:r>
              <w:rPr>
                <w:rFonts w:hint="eastAsia" w:ascii="宋体" w:hAnsi="宋体" w:eastAsia="仿宋" w:cs="仿宋"/>
                <w:b/>
                <w:bCs/>
                <w:color w:val="auto"/>
                <w:sz w:val="24"/>
                <w:szCs w:val="24"/>
                <w:lang w:val="en-US" w:eastAsia="zh-CN"/>
              </w:rPr>
              <w:t>备注</w:t>
            </w:r>
          </w:p>
        </w:tc>
      </w:tr>
      <w:tr w14:paraId="6ACD5B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85" w:hRule="atLeast"/>
          <w:jc w:val="center"/>
        </w:trPr>
        <w:tc>
          <w:tcPr>
            <w:tcW w:w="408" w:type="pct"/>
            <w:shd w:val="clear" w:color="auto" w:fill="auto"/>
            <w:noWrap w:val="0"/>
            <w:vAlign w:val="center"/>
          </w:tcPr>
          <w:p w14:paraId="572851F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方正仿宋_GBK"/>
                <w:b/>
                <w:bCs/>
                <w:color w:val="auto"/>
                <w:sz w:val="24"/>
                <w:szCs w:val="24"/>
                <w:lang w:val="en-US" w:eastAsia="zh-CN"/>
              </w:rPr>
            </w:pPr>
            <w:r>
              <w:rPr>
                <w:rFonts w:hint="eastAsia" w:ascii="宋体" w:hAnsi="宋体" w:eastAsia="方正仿宋_GBK" w:cs="方正仿宋_GBK"/>
                <w:color w:val="161616"/>
                <w:w w:val="109"/>
                <w:sz w:val="24"/>
                <w:szCs w:val="24"/>
                <w:highlight w:val="none"/>
                <w:lang w:val="en-US" w:eastAsia="zh-CN"/>
              </w:rPr>
              <w:t>云南举顺建设工程有限责任公司</w:t>
            </w:r>
          </w:p>
        </w:tc>
        <w:tc>
          <w:tcPr>
            <w:tcW w:w="340" w:type="pct"/>
            <w:shd w:val="clear" w:color="auto" w:fill="auto"/>
            <w:noWrap w:val="0"/>
            <w:vAlign w:val="center"/>
          </w:tcPr>
          <w:p w14:paraId="1B2AC3AB">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rightChars="0"/>
              <w:jc w:val="center"/>
              <w:textAlignment w:val="auto"/>
              <w:rPr>
                <w:rFonts w:hint="eastAsia" w:ascii="宋体" w:hAnsi="宋体" w:eastAsia="方正仿宋_GBK" w:cs="方正仿宋_GBK"/>
                <w:sz w:val="24"/>
                <w:highlight w:val="none"/>
                <w:lang w:val="en-US" w:eastAsia="zh-CN"/>
              </w:rPr>
            </w:pPr>
            <w:r>
              <w:rPr>
                <w:rFonts w:hint="eastAsia" w:ascii="宋体" w:hAnsi="宋体" w:eastAsia="方正仿宋_GBK" w:cs="方正仿宋_GBK"/>
                <w:sz w:val="24"/>
                <w:highlight w:val="none"/>
                <w:lang w:val="en-US" w:eastAsia="zh-CN"/>
              </w:rPr>
              <w:t>工程</w:t>
            </w:r>
          </w:p>
          <w:p w14:paraId="7C12F5E0">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rightChars="0"/>
              <w:jc w:val="center"/>
              <w:textAlignment w:val="auto"/>
              <w:rPr>
                <w:rFonts w:hint="eastAsia" w:ascii="宋体" w:hAnsi="宋体" w:eastAsia="仿宋" w:cs="仿宋"/>
                <w:b/>
                <w:bCs/>
                <w:color w:val="auto"/>
                <w:sz w:val="24"/>
                <w:szCs w:val="24"/>
                <w:lang w:val="en-US" w:eastAsia="zh-CN"/>
              </w:rPr>
            </w:pPr>
            <w:r>
              <w:rPr>
                <w:rFonts w:hint="eastAsia" w:ascii="宋体" w:hAnsi="宋体" w:eastAsia="方正仿宋_GBK" w:cs="方正仿宋_GBK"/>
                <w:sz w:val="24"/>
                <w:highlight w:val="none"/>
                <w:lang w:val="en-US" w:eastAsia="zh-CN"/>
              </w:rPr>
              <w:t>管理部</w:t>
            </w:r>
          </w:p>
        </w:tc>
        <w:tc>
          <w:tcPr>
            <w:tcW w:w="505" w:type="pct"/>
            <w:shd w:val="clear" w:color="auto" w:fill="auto"/>
            <w:noWrap w:val="0"/>
            <w:vAlign w:val="center"/>
          </w:tcPr>
          <w:p w14:paraId="2632F7C0">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left="0" w:leftChars="0" w:right="0" w:rightChars="0"/>
              <w:jc w:val="center"/>
              <w:textAlignment w:val="auto"/>
              <w:rPr>
                <w:rFonts w:hint="eastAsia" w:ascii="宋体" w:hAnsi="宋体" w:eastAsia="方正仿宋_GBK" w:cs="方正仿宋_GBK"/>
                <w:sz w:val="24"/>
                <w:highlight w:val="none"/>
                <w:lang w:val="en-US" w:eastAsia="zh-CN"/>
              </w:rPr>
            </w:pPr>
            <w:r>
              <w:rPr>
                <w:rFonts w:hint="eastAsia" w:ascii="宋体" w:hAnsi="宋体" w:eastAsia="方正仿宋_GBK" w:cs="方正仿宋_GBK"/>
                <w:sz w:val="24"/>
                <w:highlight w:val="none"/>
                <w:lang w:val="en-US" w:eastAsia="zh-CN"/>
              </w:rPr>
              <w:t>项目经理、</w:t>
            </w:r>
          </w:p>
          <w:p w14:paraId="43684E8D">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left="0" w:leftChars="0" w:right="0" w:rightChars="0"/>
              <w:jc w:val="center"/>
              <w:textAlignment w:val="auto"/>
              <w:rPr>
                <w:rFonts w:hint="eastAsia" w:ascii="宋体" w:hAnsi="宋体" w:eastAsia="方正仿宋_GBK" w:cs="方正仿宋_GBK"/>
                <w:sz w:val="24"/>
                <w:highlight w:val="none"/>
                <w:lang w:val="en-US" w:eastAsia="zh-CN"/>
              </w:rPr>
            </w:pPr>
            <w:r>
              <w:rPr>
                <w:rFonts w:hint="eastAsia" w:ascii="宋体" w:hAnsi="宋体" w:eastAsia="方正仿宋_GBK" w:cs="方正仿宋_GBK"/>
                <w:sz w:val="24"/>
                <w:highlight w:val="none"/>
                <w:lang w:val="en-US" w:eastAsia="zh-CN"/>
              </w:rPr>
              <w:t>技术负责人</w:t>
            </w:r>
          </w:p>
          <w:p w14:paraId="76CBC9D4">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left="0" w:leftChars="0" w:right="0" w:rightChars="0"/>
              <w:jc w:val="center"/>
              <w:textAlignment w:val="auto"/>
              <w:rPr>
                <w:rFonts w:hint="eastAsia" w:ascii="宋体" w:hAnsi="宋体" w:eastAsia="仿宋" w:cs="仿宋"/>
                <w:b/>
                <w:bCs/>
                <w:color w:val="auto"/>
                <w:sz w:val="24"/>
                <w:szCs w:val="24"/>
                <w:lang w:val="en-US" w:eastAsia="zh-CN"/>
              </w:rPr>
            </w:pPr>
            <w:r>
              <w:rPr>
                <w:rFonts w:hint="eastAsia" w:ascii="宋体" w:hAnsi="宋体" w:eastAsia="方正仿宋_GBK" w:cs="方正仿宋_GBK"/>
                <w:sz w:val="24"/>
                <w:highlight w:val="none"/>
                <w:lang w:val="en-US" w:eastAsia="zh-CN"/>
              </w:rPr>
              <w:t>（机电工程）</w:t>
            </w:r>
          </w:p>
        </w:tc>
        <w:tc>
          <w:tcPr>
            <w:tcW w:w="378" w:type="pct"/>
            <w:shd w:val="clear" w:color="auto" w:fill="auto"/>
            <w:noWrap w:val="0"/>
            <w:vAlign w:val="center"/>
          </w:tcPr>
          <w:p w14:paraId="5D0CA7AF">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left="0" w:leftChars="0" w:right="0" w:rightChars="0"/>
              <w:jc w:val="center"/>
              <w:textAlignment w:val="auto"/>
              <w:rPr>
                <w:rFonts w:hint="default" w:ascii="宋体" w:hAnsi="宋体" w:eastAsia="仿宋" w:cs="仿宋"/>
                <w:b/>
                <w:bCs/>
                <w:color w:val="auto"/>
                <w:sz w:val="24"/>
                <w:szCs w:val="24"/>
                <w:lang w:val="en-US" w:eastAsia="zh-CN"/>
              </w:rPr>
            </w:pPr>
            <w:r>
              <w:rPr>
                <w:rFonts w:hint="eastAsia" w:ascii="宋体" w:hAnsi="宋体" w:eastAsia="方正仿宋_GBK" w:cs="方正仿宋_GBK"/>
                <w:color w:val="auto"/>
                <w:sz w:val="24"/>
                <w:highlight w:val="none"/>
                <w:shd w:val="clear"/>
                <w:lang w:val="en-US" w:eastAsia="zh-CN"/>
              </w:rPr>
              <w:t>2人</w:t>
            </w:r>
          </w:p>
        </w:tc>
        <w:tc>
          <w:tcPr>
            <w:tcW w:w="239" w:type="pct"/>
            <w:shd w:val="clear" w:color="auto" w:fill="auto"/>
            <w:noWrap w:val="0"/>
            <w:vAlign w:val="center"/>
          </w:tcPr>
          <w:p w14:paraId="26C1E6F2">
            <w:pPr>
              <w:pStyle w:val="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 w:cs="仿宋"/>
                <w:b/>
                <w:bCs/>
                <w:color w:val="auto"/>
                <w:sz w:val="24"/>
                <w:szCs w:val="24"/>
              </w:rPr>
            </w:pPr>
            <w:r>
              <w:rPr>
                <w:rFonts w:hint="eastAsia" w:ascii="宋体" w:hAnsi="宋体" w:eastAsia="方正仿宋_GBK" w:cs="方正仿宋_GBK"/>
                <w:color w:val="161616"/>
                <w:w w:val="109"/>
                <w:sz w:val="24"/>
                <w:szCs w:val="24"/>
                <w:highlight w:val="none"/>
                <w:lang w:val="en-US" w:eastAsia="zh-CN"/>
              </w:rPr>
              <w:t>不限</w:t>
            </w:r>
          </w:p>
        </w:tc>
        <w:tc>
          <w:tcPr>
            <w:tcW w:w="407" w:type="pct"/>
            <w:shd w:val="clear" w:color="auto" w:fill="auto"/>
            <w:noWrap w:val="0"/>
            <w:vAlign w:val="center"/>
          </w:tcPr>
          <w:p w14:paraId="0264B66C">
            <w:pPr>
              <w:pStyle w:val="6"/>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仿宋" w:cs="仿宋"/>
                <w:b/>
                <w:bCs/>
                <w:color w:val="auto"/>
                <w:sz w:val="24"/>
                <w:szCs w:val="24"/>
              </w:rPr>
            </w:pPr>
            <w:r>
              <w:rPr>
                <w:rFonts w:hint="eastAsia" w:ascii="宋体" w:hAnsi="宋体" w:eastAsia="方正仿宋_GBK" w:cs="方正仿宋_GBK"/>
                <w:color w:val="161616"/>
                <w:w w:val="109"/>
                <w:sz w:val="24"/>
                <w:szCs w:val="24"/>
                <w:highlight w:val="none"/>
                <w:lang w:val="en-US" w:eastAsia="zh-CN"/>
              </w:rPr>
              <w:t>全日制大专及以上</w:t>
            </w:r>
          </w:p>
        </w:tc>
        <w:tc>
          <w:tcPr>
            <w:tcW w:w="389" w:type="pct"/>
            <w:shd w:val="clear" w:color="auto" w:fill="auto"/>
            <w:noWrap w:val="0"/>
            <w:vAlign w:val="center"/>
          </w:tcPr>
          <w:p w14:paraId="5D6AC6CC">
            <w:pPr>
              <w:pStyle w:val="6"/>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eastAsia="方正仿宋_GBK" w:cs="方正仿宋_GBK"/>
                <w:color w:val="161616"/>
                <w:w w:val="109"/>
                <w:sz w:val="24"/>
                <w:szCs w:val="24"/>
                <w:highlight w:val="none"/>
                <w:lang w:val="en-US" w:eastAsia="zh-CN"/>
              </w:rPr>
            </w:pPr>
            <w:r>
              <w:rPr>
                <w:rFonts w:hint="eastAsia" w:eastAsia="方正仿宋_GBK" w:cs="方正仿宋_GBK"/>
                <w:color w:val="161616"/>
                <w:w w:val="109"/>
                <w:sz w:val="24"/>
                <w:szCs w:val="24"/>
                <w:highlight w:val="none"/>
                <w:lang w:val="en-US" w:eastAsia="zh-CN"/>
              </w:rPr>
              <w:t>不超过</w:t>
            </w:r>
          </w:p>
          <w:p w14:paraId="7559BBA5">
            <w:pPr>
              <w:pStyle w:val="6"/>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仿宋" w:cs="仿宋"/>
                <w:b/>
                <w:bCs/>
                <w:color w:val="auto"/>
                <w:sz w:val="24"/>
                <w:szCs w:val="24"/>
                <w:lang w:val="en-US" w:eastAsia="zh-CN"/>
              </w:rPr>
            </w:pPr>
            <w:r>
              <w:rPr>
                <w:rFonts w:hint="eastAsia" w:eastAsia="方正仿宋_GBK" w:cs="方正仿宋_GBK"/>
                <w:color w:val="161616"/>
                <w:w w:val="109"/>
                <w:sz w:val="24"/>
                <w:szCs w:val="24"/>
                <w:highlight w:val="none"/>
                <w:lang w:val="en-US" w:eastAsia="zh-CN"/>
              </w:rPr>
              <w:t>45周</w:t>
            </w:r>
            <w:r>
              <w:rPr>
                <w:rFonts w:hint="eastAsia" w:ascii="宋体" w:hAnsi="宋体" w:eastAsia="方正仿宋_GBK" w:cs="方正仿宋_GBK"/>
                <w:color w:val="161616"/>
                <w:w w:val="109"/>
                <w:sz w:val="24"/>
                <w:szCs w:val="24"/>
                <w:highlight w:val="none"/>
                <w:lang w:val="en-US" w:eastAsia="zh-CN"/>
              </w:rPr>
              <w:t>岁</w:t>
            </w:r>
          </w:p>
        </w:tc>
        <w:tc>
          <w:tcPr>
            <w:tcW w:w="1512" w:type="pct"/>
            <w:shd w:val="clear" w:color="auto" w:fill="auto"/>
            <w:noWrap w:val="0"/>
            <w:vAlign w:val="center"/>
          </w:tcPr>
          <w:p w14:paraId="40989A0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200" w:lineRule="exact"/>
              <w:ind w:left="0" w:leftChars="0" w:right="0" w:rightChars="0" w:firstLine="0" w:firstLineChars="0"/>
              <w:jc w:val="both"/>
              <w:textAlignment w:val="auto"/>
              <w:rPr>
                <w:rFonts w:hint="eastAsia"/>
              </w:rPr>
            </w:pPr>
            <w:r>
              <w:rPr>
                <w:rFonts w:hint="eastAsia" w:ascii="宋体" w:hAnsi="宋体" w:eastAsia="方正仿宋_GBK" w:cs="方正仿宋_GBK"/>
                <w:color w:val="auto"/>
                <w:w w:val="109"/>
                <w:sz w:val="18"/>
                <w:szCs w:val="18"/>
                <w:highlight w:val="none"/>
                <w:lang w:val="en-US" w:eastAsia="zh-CN"/>
              </w:rPr>
              <w:t>机电、机电工程、机电安装工程、机电技术、机电技术教育、机电技术应用、机电技术运用、机电设备安装、机电设备安装技术、机电设备维修、机电设备维修与管理、机电一体化、机电一体化工程、机电一体化技术、机电应用技术、机电自动化专业、电力系统自动化、电厂设备运行与维护、机械工程、机械设备运行与维护、机械设计及制造、机械设计与制造、机械设计制造及其自动化、机械制造生产管理、机械电子工程、机械制造与控制、机械装备制造技术、机械制造与自动化、电力工程与管理、电力系统自动化、电力系统自动化技术、电气、电气工程、电气工程及其自动化、</w:t>
            </w:r>
            <w:r>
              <w:rPr>
                <w:rFonts w:hint="eastAsia" w:ascii="宋体" w:hAnsi="宋体" w:eastAsia="方正仿宋_GBK" w:cs="方正仿宋_GBK"/>
                <w:color w:val="auto"/>
                <w:kern w:val="2"/>
                <w:sz w:val="18"/>
                <w:szCs w:val="18"/>
                <w:highlight w:val="none"/>
                <w:lang w:val="en-US" w:eastAsia="zh-CN" w:bidi="ar-SA"/>
              </w:rPr>
              <w:t>工程造价、工程造价预算、建筑工程造价管理、工程管理、工程建筑管理、建筑、建筑工程技术、建筑电气工程技术、建筑电气与智能化、建筑钢结构工程技术、工程项目管理、工程预算管理、</w:t>
            </w:r>
            <w:r>
              <w:rPr>
                <w:rFonts w:hint="eastAsia" w:ascii="宋体" w:hAnsi="宋体" w:eastAsia="方正仿宋_GBK" w:cs="方正仿宋_GBK"/>
                <w:color w:val="auto"/>
                <w:w w:val="109"/>
                <w:sz w:val="18"/>
                <w:szCs w:val="18"/>
                <w:lang w:val="en-US" w:eastAsia="zh-CN"/>
              </w:rPr>
              <w:t>市政工程技术、市政工程施工、建筑工程、建筑工程管理、建筑工程技术、建筑设备工程技术、建筑工程结构检测、建筑工程施工技术、建筑工程施工与管理、建筑工程项目管理、工程建筑管理、工程项目管理、土木工程、</w:t>
            </w:r>
            <w:r>
              <w:rPr>
                <w:rFonts w:hint="eastAsia" w:ascii="宋体" w:hAnsi="宋体" w:eastAsia="方正仿宋_GBK" w:cs="方正仿宋_GBK"/>
                <w:color w:val="auto"/>
                <w:kern w:val="2"/>
                <w:sz w:val="18"/>
                <w:szCs w:val="18"/>
                <w:highlight w:val="none"/>
                <w:lang w:val="en-US" w:eastAsia="zh-CN" w:bidi="ar-SA"/>
              </w:rPr>
              <w:t>水利、水利工程、</w:t>
            </w:r>
            <w:r>
              <w:rPr>
                <w:rFonts w:hint="eastAsia" w:eastAsia="方正仿宋_GBK" w:cs="方正仿宋_GBK"/>
                <w:color w:val="auto"/>
                <w:kern w:val="2"/>
                <w:sz w:val="18"/>
                <w:szCs w:val="18"/>
                <w:highlight w:val="none"/>
                <w:lang w:val="en-US" w:eastAsia="zh-CN" w:bidi="ar-SA"/>
              </w:rPr>
              <w:t>水利水电工程、</w:t>
            </w:r>
            <w:r>
              <w:rPr>
                <w:rFonts w:hint="eastAsia" w:ascii="宋体" w:hAnsi="宋体" w:eastAsia="方正仿宋_GBK" w:cs="方正仿宋_GBK"/>
                <w:color w:val="auto"/>
                <w:kern w:val="2"/>
                <w:sz w:val="18"/>
                <w:szCs w:val="18"/>
                <w:highlight w:val="none"/>
                <w:lang w:val="en-US" w:eastAsia="zh-CN" w:bidi="ar-SA"/>
              </w:rPr>
              <w:t>水利工程管理</w:t>
            </w:r>
            <w:r>
              <w:rPr>
                <w:rFonts w:hint="eastAsia" w:eastAsia="方正仿宋_GBK" w:cs="方正仿宋_GBK"/>
                <w:color w:val="auto"/>
                <w:kern w:val="2"/>
                <w:sz w:val="18"/>
                <w:szCs w:val="18"/>
                <w:highlight w:val="none"/>
                <w:lang w:val="en-US" w:eastAsia="zh-CN" w:bidi="ar-SA"/>
              </w:rPr>
              <w:t>、公路桥梁、公路与桥梁、公路与城市道路工程、建筑水电设备安装、建筑水电、建筑水电工程、建筑智能化、建筑学、智能建造、智慧建筑与建造、建筑材料工程技术、建筑材料生产与管理、城乡规划、村镇建设与管理、建设工程管理、建筑经济管理、建设项目信息化管理、建筑电气工程技术、建筑设备工程技术、机械电子工程</w:t>
            </w:r>
          </w:p>
        </w:tc>
        <w:tc>
          <w:tcPr>
            <w:tcW w:w="546" w:type="pct"/>
            <w:shd w:val="clear" w:color="auto" w:fill="auto"/>
            <w:noWrap w:val="0"/>
            <w:vAlign w:val="center"/>
          </w:tcPr>
          <w:p w14:paraId="323E4A3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300" w:lineRule="exact"/>
              <w:ind w:right="0" w:rightChars="0"/>
              <w:jc w:val="left"/>
              <w:textAlignment w:val="auto"/>
              <w:rPr>
                <w:rFonts w:hint="eastAsia" w:ascii="宋体" w:hAnsi="宋体" w:eastAsia="方正仿宋_GBK" w:cs="方正仿宋_GBK"/>
                <w:sz w:val="24"/>
                <w:highlight w:val="none"/>
                <w:lang w:val="en-US" w:eastAsia="zh-CN"/>
              </w:rPr>
            </w:pPr>
            <w:r>
              <w:rPr>
                <w:rFonts w:hint="eastAsia" w:ascii="宋体" w:hAnsi="宋体" w:eastAsia="方正仿宋_GBK" w:cs="方正仿宋_GBK"/>
                <w:sz w:val="24"/>
                <w:highlight w:val="none"/>
                <w:lang w:val="en-US" w:eastAsia="zh-CN"/>
              </w:rPr>
              <w:t>1.须持有一级机电工程专业建造师证书；</w:t>
            </w:r>
          </w:p>
          <w:p w14:paraId="4991EDF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300" w:lineRule="exact"/>
              <w:ind w:right="0" w:rightChars="0"/>
              <w:jc w:val="left"/>
              <w:textAlignment w:val="auto"/>
              <w:rPr>
                <w:rFonts w:hint="eastAsia" w:ascii="宋体" w:hAnsi="宋体" w:eastAsia="方正仿宋_GBK" w:cs="方正仿宋_GBK"/>
                <w:sz w:val="24"/>
                <w:highlight w:val="none"/>
                <w:lang w:val="en-US" w:eastAsia="zh-CN"/>
              </w:rPr>
            </w:pPr>
            <w:r>
              <w:rPr>
                <w:rFonts w:hint="eastAsia" w:ascii="宋体" w:hAnsi="宋体" w:eastAsia="方正仿宋_GBK" w:cs="方正仿宋_GBK"/>
                <w:sz w:val="24"/>
                <w:highlight w:val="none"/>
                <w:lang w:val="en-US" w:eastAsia="zh-CN"/>
              </w:rPr>
              <w:t>2.熟悉消防工程、人防工程、水电安装工程、强弱电变配电系统安装工程；</w:t>
            </w:r>
          </w:p>
          <w:p w14:paraId="6D3BFC0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300" w:lineRule="exact"/>
              <w:ind w:left="0" w:leftChars="0" w:right="0" w:rightChars="0" w:firstLine="0" w:firstLineChars="0"/>
              <w:jc w:val="left"/>
              <w:textAlignment w:val="auto"/>
              <w:rPr>
                <w:rFonts w:hint="eastAsia" w:ascii="宋体" w:hAnsi="宋体" w:eastAsia="仿宋" w:cs="仿宋"/>
                <w:b/>
                <w:bCs/>
                <w:color w:val="auto"/>
                <w:sz w:val="24"/>
                <w:szCs w:val="24"/>
                <w:lang w:val="en-US" w:eastAsia="zh-CN"/>
              </w:rPr>
            </w:pPr>
            <w:r>
              <w:rPr>
                <w:rFonts w:hint="eastAsia" w:ascii="宋体" w:hAnsi="宋体" w:eastAsia="方正仿宋_GBK" w:cs="方正仿宋_GBK"/>
                <w:sz w:val="24"/>
                <w:highlight w:val="none"/>
                <w:lang w:val="en-US" w:eastAsia="zh-CN"/>
              </w:rPr>
              <w:t>3.有从事过安装工程管理工作经验。</w:t>
            </w:r>
          </w:p>
        </w:tc>
        <w:tc>
          <w:tcPr>
            <w:tcW w:w="270" w:type="pct"/>
            <w:shd w:val="clear" w:color="auto" w:fill="auto"/>
            <w:noWrap w:val="0"/>
            <w:vAlign w:val="center"/>
          </w:tcPr>
          <w:p w14:paraId="32C4DECE">
            <w:pPr>
              <w:jc w:val="center"/>
              <w:rPr>
                <w:rFonts w:hint="eastAsia" w:ascii="宋体" w:hAnsi="宋体" w:eastAsia="仿宋" w:cs="仿宋"/>
                <w:b/>
                <w:bCs/>
                <w:color w:val="auto"/>
                <w:sz w:val="24"/>
                <w:szCs w:val="24"/>
                <w:lang w:val="en-US" w:eastAsia="zh-CN"/>
              </w:rPr>
            </w:pPr>
          </w:p>
        </w:tc>
      </w:tr>
      <w:tr w14:paraId="39EC1A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8" w:hRule="atLeast"/>
          <w:jc w:val="center"/>
        </w:trPr>
        <w:tc>
          <w:tcPr>
            <w:tcW w:w="408" w:type="pct"/>
            <w:shd w:val="clear" w:color="auto" w:fill="auto"/>
            <w:noWrap w:val="0"/>
            <w:vAlign w:val="center"/>
          </w:tcPr>
          <w:p w14:paraId="224AFD8B">
            <w:pPr>
              <w:jc w:val="center"/>
              <w:rPr>
                <w:rFonts w:hint="eastAsia" w:ascii="宋体" w:hAnsi="宋体" w:eastAsia="方正仿宋_GBK" w:cs="方正仿宋_GBK"/>
                <w:color w:val="161616"/>
                <w:w w:val="109"/>
                <w:sz w:val="24"/>
                <w:szCs w:val="24"/>
                <w:highlight w:val="none"/>
                <w:lang w:val="en-US" w:eastAsia="zh-CN"/>
              </w:rPr>
            </w:pPr>
            <w:r>
              <w:rPr>
                <w:rFonts w:hint="eastAsia" w:ascii="宋体" w:hAnsi="宋体" w:eastAsia="方正仿宋_GBK" w:cs="方正仿宋_GBK"/>
                <w:b/>
                <w:bCs/>
                <w:color w:val="auto"/>
                <w:sz w:val="24"/>
                <w:szCs w:val="24"/>
                <w:lang w:val="en-US" w:eastAsia="zh-CN"/>
              </w:rPr>
              <w:t>公司名称</w:t>
            </w:r>
          </w:p>
        </w:tc>
        <w:tc>
          <w:tcPr>
            <w:tcW w:w="340" w:type="pct"/>
            <w:shd w:val="clear" w:color="auto" w:fill="auto"/>
            <w:noWrap w:val="0"/>
            <w:vAlign w:val="center"/>
          </w:tcPr>
          <w:p w14:paraId="25C0045B">
            <w:pPr>
              <w:jc w:val="center"/>
              <w:rPr>
                <w:rFonts w:hint="eastAsia" w:ascii="宋体" w:hAnsi="宋体" w:eastAsia="方正仿宋_GBK" w:cs="方正仿宋_GBK"/>
                <w:sz w:val="24"/>
                <w:highlight w:val="none"/>
                <w:lang w:val="en-US" w:eastAsia="zh-CN"/>
              </w:rPr>
            </w:pPr>
            <w:r>
              <w:rPr>
                <w:rFonts w:hint="eastAsia" w:ascii="宋体" w:hAnsi="宋体" w:eastAsia="仿宋" w:cs="仿宋"/>
                <w:b/>
                <w:bCs/>
                <w:color w:val="auto"/>
                <w:sz w:val="24"/>
                <w:szCs w:val="24"/>
                <w:lang w:val="en-US" w:eastAsia="zh-CN"/>
              </w:rPr>
              <w:t>部门</w:t>
            </w:r>
          </w:p>
        </w:tc>
        <w:tc>
          <w:tcPr>
            <w:tcW w:w="505" w:type="pct"/>
            <w:shd w:val="clear" w:color="auto" w:fill="auto"/>
            <w:noWrap w:val="0"/>
            <w:vAlign w:val="center"/>
          </w:tcPr>
          <w:p w14:paraId="3B7D9B59">
            <w:pPr>
              <w:jc w:val="center"/>
              <w:rPr>
                <w:rFonts w:hint="eastAsia" w:ascii="宋体" w:hAnsi="宋体" w:eastAsia="方正仿宋_GBK" w:cs="方正仿宋_GBK"/>
                <w:sz w:val="24"/>
                <w:highlight w:val="none"/>
                <w:lang w:val="en-US" w:eastAsia="zh-CN"/>
              </w:rPr>
            </w:pPr>
            <w:r>
              <w:rPr>
                <w:rFonts w:hint="eastAsia" w:ascii="宋体" w:hAnsi="宋体" w:eastAsia="仿宋" w:cs="仿宋"/>
                <w:b/>
                <w:bCs/>
                <w:color w:val="auto"/>
                <w:sz w:val="24"/>
                <w:szCs w:val="24"/>
                <w:lang w:val="en-US" w:eastAsia="zh-CN"/>
              </w:rPr>
              <w:t>岗位</w:t>
            </w:r>
          </w:p>
        </w:tc>
        <w:tc>
          <w:tcPr>
            <w:tcW w:w="378" w:type="pct"/>
            <w:shd w:val="clear" w:color="auto" w:fill="auto"/>
            <w:noWrap w:val="0"/>
            <w:vAlign w:val="center"/>
          </w:tcPr>
          <w:p w14:paraId="4AAEF7F4">
            <w:pPr>
              <w:jc w:val="center"/>
              <w:rPr>
                <w:rFonts w:hint="eastAsia" w:ascii="宋体" w:hAnsi="宋体" w:eastAsia="方正仿宋_GBK" w:cs="方正仿宋_GBK"/>
                <w:sz w:val="24"/>
                <w:highlight w:val="none"/>
                <w:lang w:val="en-US" w:eastAsia="zh-CN"/>
              </w:rPr>
            </w:pPr>
            <w:r>
              <w:rPr>
                <w:rFonts w:hint="eastAsia" w:ascii="宋体" w:hAnsi="宋体" w:eastAsia="仿宋" w:cs="仿宋"/>
                <w:b/>
                <w:bCs/>
                <w:color w:val="auto"/>
                <w:sz w:val="24"/>
                <w:szCs w:val="24"/>
                <w:lang w:val="en-US" w:eastAsia="zh-CN"/>
              </w:rPr>
              <w:t>招聘人数</w:t>
            </w:r>
          </w:p>
        </w:tc>
        <w:tc>
          <w:tcPr>
            <w:tcW w:w="239" w:type="pct"/>
            <w:shd w:val="clear" w:color="auto" w:fill="auto"/>
            <w:noWrap w:val="0"/>
            <w:vAlign w:val="center"/>
          </w:tcPr>
          <w:p w14:paraId="6C438092">
            <w:pPr>
              <w:jc w:val="center"/>
              <w:rPr>
                <w:rFonts w:hint="eastAsia" w:ascii="宋体" w:hAnsi="宋体" w:eastAsia="方正仿宋_GBK" w:cs="方正仿宋_GBK"/>
                <w:color w:val="161616"/>
                <w:w w:val="109"/>
                <w:sz w:val="21"/>
                <w:szCs w:val="21"/>
                <w:highlight w:val="none"/>
                <w:lang w:val="en-US" w:eastAsia="zh-CN"/>
              </w:rPr>
            </w:pPr>
            <w:r>
              <w:rPr>
                <w:rFonts w:hint="eastAsia" w:ascii="宋体" w:hAnsi="宋体" w:eastAsia="仿宋" w:cs="仿宋"/>
                <w:b/>
                <w:bCs/>
                <w:color w:val="auto"/>
                <w:sz w:val="24"/>
                <w:szCs w:val="24"/>
              </w:rPr>
              <w:t>性别</w:t>
            </w:r>
          </w:p>
        </w:tc>
        <w:tc>
          <w:tcPr>
            <w:tcW w:w="407" w:type="pct"/>
            <w:shd w:val="clear" w:color="auto" w:fill="auto"/>
            <w:noWrap w:val="0"/>
            <w:vAlign w:val="center"/>
          </w:tcPr>
          <w:p w14:paraId="203E5E64">
            <w:pPr>
              <w:jc w:val="center"/>
              <w:rPr>
                <w:rFonts w:hint="eastAsia" w:ascii="宋体" w:hAnsi="宋体" w:eastAsia="方正仿宋_GBK" w:cs="方正仿宋_GBK"/>
                <w:color w:val="161616"/>
                <w:w w:val="109"/>
                <w:sz w:val="24"/>
                <w:szCs w:val="24"/>
                <w:highlight w:val="none"/>
                <w:lang w:val="en-US" w:eastAsia="zh-CN"/>
              </w:rPr>
            </w:pPr>
            <w:r>
              <w:rPr>
                <w:rFonts w:hint="eastAsia" w:ascii="宋体" w:hAnsi="宋体" w:eastAsia="仿宋" w:cs="仿宋"/>
                <w:b/>
                <w:bCs/>
                <w:color w:val="auto"/>
                <w:sz w:val="24"/>
                <w:szCs w:val="24"/>
              </w:rPr>
              <w:t>学历要求</w:t>
            </w:r>
          </w:p>
        </w:tc>
        <w:tc>
          <w:tcPr>
            <w:tcW w:w="389" w:type="pct"/>
            <w:shd w:val="clear" w:color="auto" w:fill="auto"/>
            <w:noWrap w:val="0"/>
            <w:vAlign w:val="center"/>
          </w:tcPr>
          <w:p w14:paraId="7884239F">
            <w:pPr>
              <w:jc w:val="center"/>
              <w:rPr>
                <w:rFonts w:hint="eastAsia" w:eastAsia="方正仿宋_GBK" w:cs="方正仿宋_GBK"/>
                <w:color w:val="161616"/>
                <w:w w:val="109"/>
                <w:sz w:val="21"/>
                <w:szCs w:val="21"/>
                <w:highlight w:val="none"/>
                <w:lang w:val="en-US" w:eastAsia="zh-CN"/>
              </w:rPr>
            </w:pPr>
            <w:r>
              <w:rPr>
                <w:rFonts w:hint="eastAsia" w:ascii="宋体" w:hAnsi="宋体" w:eastAsia="仿宋" w:cs="仿宋"/>
                <w:b/>
                <w:bCs/>
                <w:color w:val="auto"/>
                <w:sz w:val="24"/>
                <w:szCs w:val="24"/>
                <w:lang w:val="en-US" w:eastAsia="zh-CN"/>
              </w:rPr>
              <w:t>年龄要求</w:t>
            </w:r>
          </w:p>
        </w:tc>
        <w:tc>
          <w:tcPr>
            <w:tcW w:w="1512" w:type="pct"/>
            <w:shd w:val="clear" w:color="auto" w:fill="auto"/>
            <w:noWrap w:val="0"/>
            <w:vAlign w:val="center"/>
          </w:tcPr>
          <w:p w14:paraId="3482E31B">
            <w:pPr>
              <w:jc w:val="center"/>
              <w:rPr>
                <w:rFonts w:hint="eastAsia" w:ascii="宋体" w:hAnsi="宋体" w:eastAsia="方正仿宋_GBK" w:cs="方正仿宋_GBK"/>
                <w:color w:val="auto"/>
                <w:w w:val="109"/>
                <w:sz w:val="15"/>
                <w:szCs w:val="15"/>
                <w:highlight w:val="none"/>
                <w:lang w:val="en-US" w:eastAsia="zh-CN"/>
              </w:rPr>
            </w:pPr>
            <w:r>
              <w:rPr>
                <w:rFonts w:hint="eastAsia" w:ascii="宋体" w:hAnsi="宋体" w:eastAsia="仿宋" w:cs="仿宋"/>
                <w:b/>
                <w:bCs/>
                <w:color w:val="auto"/>
                <w:sz w:val="24"/>
                <w:szCs w:val="24"/>
              </w:rPr>
              <w:t>专业要求</w:t>
            </w:r>
          </w:p>
        </w:tc>
        <w:tc>
          <w:tcPr>
            <w:tcW w:w="546" w:type="pct"/>
            <w:shd w:val="clear" w:color="auto" w:fill="auto"/>
            <w:noWrap w:val="0"/>
            <w:vAlign w:val="center"/>
          </w:tcPr>
          <w:p w14:paraId="5DBBA623">
            <w:pPr>
              <w:jc w:val="center"/>
              <w:rPr>
                <w:rFonts w:hint="eastAsia" w:ascii="宋体" w:hAnsi="宋体" w:eastAsia="仿宋" w:cs="仿宋"/>
                <w:b/>
                <w:bCs/>
                <w:color w:val="auto"/>
                <w:sz w:val="24"/>
                <w:szCs w:val="24"/>
                <w:lang w:val="en-US" w:eastAsia="zh-CN"/>
              </w:rPr>
            </w:pPr>
            <w:r>
              <w:rPr>
                <w:rFonts w:hint="eastAsia" w:ascii="宋体" w:hAnsi="宋体" w:eastAsia="仿宋" w:cs="仿宋"/>
                <w:b/>
                <w:bCs/>
                <w:color w:val="auto"/>
                <w:sz w:val="24"/>
                <w:szCs w:val="24"/>
                <w:lang w:val="en-US" w:eastAsia="zh-CN"/>
              </w:rPr>
              <w:t>岗位条件</w:t>
            </w:r>
          </w:p>
        </w:tc>
        <w:tc>
          <w:tcPr>
            <w:tcW w:w="270" w:type="pct"/>
            <w:shd w:val="clear" w:color="auto" w:fill="auto"/>
            <w:noWrap w:val="0"/>
            <w:vAlign w:val="center"/>
          </w:tcPr>
          <w:p w14:paraId="596BD8F9">
            <w:pPr>
              <w:jc w:val="center"/>
              <w:rPr>
                <w:rFonts w:hint="eastAsia" w:ascii="宋体" w:hAnsi="宋体" w:eastAsia="仿宋" w:cs="仿宋"/>
                <w:b/>
                <w:bCs/>
                <w:color w:val="auto"/>
                <w:sz w:val="24"/>
                <w:szCs w:val="24"/>
                <w:lang w:val="en-US" w:eastAsia="zh-CN"/>
              </w:rPr>
            </w:pPr>
            <w:r>
              <w:rPr>
                <w:rFonts w:hint="eastAsia" w:ascii="宋体" w:hAnsi="宋体" w:eastAsia="仿宋" w:cs="仿宋"/>
                <w:b/>
                <w:bCs/>
                <w:color w:val="auto"/>
                <w:sz w:val="24"/>
                <w:szCs w:val="24"/>
                <w:lang w:val="en-US" w:eastAsia="zh-CN"/>
              </w:rPr>
              <w:t>备注</w:t>
            </w:r>
          </w:p>
        </w:tc>
      </w:tr>
      <w:tr w14:paraId="27BA91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89" w:hRule="atLeast"/>
          <w:jc w:val="center"/>
        </w:trPr>
        <w:tc>
          <w:tcPr>
            <w:tcW w:w="408" w:type="pct"/>
            <w:shd w:val="clear" w:color="auto" w:fill="auto"/>
            <w:noWrap w:val="0"/>
            <w:vAlign w:val="center"/>
          </w:tcPr>
          <w:p w14:paraId="3822FD8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b/>
                <w:bCs/>
                <w:color w:val="auto"/>
                <w:sz w:val="24"/>
                <w:szCs w:val="24"/>
                <w:lang w:val="en-US" w:eastAsia="zh-CN"/>
              </w:rPr>
            </w:pPr>
            <w:r>
              <w:rPr>
                <w:rFonts w:hint="eastAsia" w:ascii="宋体" w:hAnsi="宋体" w:eastAsia="方正仿宋_GBK" w:cs="方正仿宋_GBK"/>
                <w:color w:val="161616"/>
                <w:w w:val="109"/>
                <w:sz w:val="24"/>
                <w:szCs w:val="24"/>
                <w:highlight w:val="none"/>
                <w:lang w:val="en-US" w:eastAsia="zh-CN"/>
              </w:rPr>
              <w:t>云南举顺建设工程有限责任公司</w:t>
            </w:r>
          </w:p>
        </w:tc>
        <w:tc>
          <w:tcPr>
            <w:tcW w:w="340" w:type="pct"/>
            <w:shd w:val="clear" w:color="auto" w:fill="auto"/>
            <w:noWrap w:val="0"/>
            <w:vAlign w:val="center"/>
          </w:tcPr>
          <w:p w14:paraId="4A693DCC">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rightChars="0"/>
              <w:jc w:val="center"/>
              <w:textAlignment w:val="auto"/>
              <w:rPr>
                <w:rFonts w:hint="eastAsia" w:ascii="宋体" w:hAnsi="宋体" w:eastAsia="方正仿宋_GBK" w:cs="方正仿宋_GBK"/>
                <w:sz w:val="24"/>
                <w:highlight w:val="none"/>
                <w:lang w:val="en-US" w:eastAsia="zh-CN"/>
              </w:rPr>
            </w:pPr>
            <w:r>
              <w:rPr>
                <w:rFonts w:hint="eastAsia" w:ascii="宋体" w:hAnsi="宋体" w:eastAsia="方正仿宋_GBK" w:cs="方正仿宋_GBK"/>
                <w:sz w:val="24"/>
                <w:highlight w:val="none"/>
                <w:lang w:val="en-US" w:eastAsia="zh-CN"/>
              </w:rPr>
              <w:t>工程</w:t>
            </w:r>
          </w:p>
          <w:p w14:paraId="5EC4956A">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rightChars="0"/>
              <w:jc w:val="center"/>
              <w:textAlignment w:val="auto"/>
              <w:rPr>
                <w:rFonts w:hint="eastAsia" w:ascii="宋体" w:hAnsi="宋体" w:eastAsia="仿宋" w:cs="仿宋"/>
                <w:b/>
                <w:bCs/>
                <w:color w:val="auto"/>
                <w:sz w:val="24"/>
                <w:szCs w:val="24"/>
                <w:lang w:val="en-US" w:eastAsia="zh-CN"/>
              </w:rPr>
            </w:pPr>
            <w:r>
              <w:rPr>
                <w:rFonts w:hint="eastAsia" w:ascii="宋体" w:hAnsi="宋体" w:eastAsia="方正仿宋_GBK" w:cs="方正仿宋_GBK"/>
                <w:sz w:val="24"/>
                <w:highlight w:val="none"/>
                <w:lang w:val="en-US" w:eastAsia="zh-CN"/>
              </w:rPr>
              <w:t>管理部</w:t>
            </w:r>
          </w:p>
        </w:tc>
        <w:tc>
          <w:tcPr>
            <w:tcW w:w="505" w:type="pct"/>
            <w:shd w:val="clear" w:color="auto" w:fill="auto"/>
            <w:noWrap w:val="0"/>
            <w:vAlign w:val="center"/>
          </w:tcPr>
          <w:p w14:paraId="748253C5">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left="0" w:leftChars="0" w:right="0" w:rightChars="0"/>
              <w:jc w:val="center"/>
              <w:textAlignment w:val="auto"/>
              <w:rPr>
                <w:rFonts w:hint="eastAsia" w:ascii="宋体" w:hAnsi="宋体" w:eastAsia="方正仿宋_GBK" w:cs="方正仿宋_GBK"/>
                <w:sz w:val="24"/>
                <w:highlight w:val="none"/>
                <w:lang w:val="en-US" w:eastAsia="zh-CN"/>
              </w:rPr>
            </w:pPr>
            <w:r>
              <w:rPr>
                <w:rFonts w:hint="eastAsia" w:ascii="宋体" w:hAnsi="宋体" w:eastAsia="方正仿宋_GBK" w:cs="方正仿宋_GBK"/>
                <w:sz w:val="24"/>
                <w:highlight w:val="none"/>
                <w:lang w:val="en-US" w:eastAsia="zh-CN"/>
              </w:rPr>
              <w:t>工长、</w:t>
            </w:r>
          </w:p>
          <w:p w14:paraId="00361C8F">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left="0" w:leftChars="0" w:right="0" w:rightChars="0"/>
              <w:jc w:val="center"/>
              <w:textAlignment w:val="auto"/>
              <w:rPr>
                <w:rFonts w:hint="eastAsia" w:ascii="宋体" w:hAnsi="宋体" w:eastAsia="方正仿宋_GBK" w:cs="方正仿宋_GBK"/>
                <w:sz w:val="24"/>
                <w:highlight w:val="none"/>
                <w:lang w:val="en-US" w:eastAsia="zh-CN"/>
              </w:rPr>
            </w:pPr>
            <w:r>
              <w:rPr>
                <w:rFonts w:hint="eastAsia" w:ascii="宋体" w:hAnsi="宋体" w:eastAsia="方正仿宋_GBK" w:cs="方正仿宋_GBK"/>
                <w:sz w:val="24"/>
                <w:highlight w:val="none"/>
                <w:lang w:val="en-US" w:eastAsia="zh-CN"/>
              </w:rPr>
              <w:t>项目部主管、</w:t>
            </w:r>
          </w:p>
          <w:p w14:paraId="1CEBC304">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left="0" w:leftChars="0" w:right="0" w:rightChars="0"/>
              <w:jc w:val="center"/>
              <w:textAlignment w:val="auto"/>
              <w:rPr>
                <w:rFonts w:hint="eastAsia" w:ascii="宋体" w:hAnsi="宋体" w:eastAsia="方正仿宋_GBK" w:cs="方正仿宋_GBK"/>
                <w:sz w:val="24"/>
                <w:highlight w:val="none"/>
                <w:lang w:val="en-US" w:eastAsia="zh-CN"/>
              </w:rPr>
            </w:pPr>
            <w:r>
              <w:rPr>
                <w:rFonts w:hint="eastAsia" w:ascii="宋体" w:hAnsi="宋体" w:eastAsia="方正仿宋_GBK" w:cs="方正仿宋_GBK"/>
                <w:sz w:val="24"/>
                <w:highlight w:val="none"/>
                <w:lang w:val="en-US" w:eastAsia="zh-CN"/>
              </w:rPr>
              <w:t>专业工程师</w:t>
            </w:r>
          </w:p>
          <w:p w14:paraId="172AF915">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left="0" w:leftChars="0" w:right="0" w:rightChars="0"/>
              <w:jc w:val="center"/>
              <w:textAlignment w:val="auto"/>
              <w:rPr>
                <w:rFonts w:hint="eastAsia" w:ascii="宋体" w:hAnsi="宋体" w:eastAsia="仿宋" w:cs="仿宋"/>
                <w:b/>
                <w:bCs/>
                <w:color w:val="auto"/>
                <w:sz w:val="24"/>
                <w:szCs w:val="24"/>
                <w:lang w:val="en-US" w:eastAsia="zh-CN"/>
              </w:rPr>
            </w:pPr>
            <w:r>
              <w:rPr>
                <w:rFonts w:hint="eastAsia" w:ascii="宋体" w:hAnsi="宋体" w:eastAsia="方正仿宋_GBK" w:cs="方正仿宋_GBK"/>
                <w:sz w:val="24"/>
                <w:highlight w:val="none"/>
                <w:lang w:val="en-US" w:eastAsia="zh-CN"/>
              </w:rPr>
              <w:t>（机电工程）</w:t>
            </w:r>
          </w:p>
        </w:tc>
        <w:tc>
          <w:tcPr>
            <w:tcW w:w="378" w:type="pct"/>
            <w:shd w:val="clear" w:color="auto" w:fill="auto"/>
            <w:noWrap w:val="0"/>
            <w:vAlign w:val="center"/>
          </w:tcPr>
          <w:p w14:paraId="34852450">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left="0" w:leftChars="0" w:right="0" w:rightChars="0"/>
              <w:jc w:val="center"/>
              <w:textAlignment w:val="auto"/>
              <w:rPr>
                <w:rFonts w:hint="default" w:ascii="宋体" w:hAnsi="宋体" w:eastAsia="仿宋" w:cs="仿宋"/>
                <w:b/>
                <w:bCs/>
                <w:color w:val="auto"/>
                <w:sz w:val="24"/>
                <w:szCs w:val="24"/>
                <w:lang w:val="en-US" w:eastAsia="zh-CN"/>
              </w:rPr>
            </w:pPr>
            <w:r>
              <w:rPr>
                <w:rFonts w:hint="eastAsia" w:ascii="宋体" w:hAnsi="宋体" w:eastAsia="方正仿宋_GBK" w:cs="方正仿宋_GBK"/>
                <w:sz w:val="24"/>
                <w:highlight w:val="none"/>
                <w:lang w:val="en-US" w:eastAsia="zh-CN"/>
              </w:rPr>
              <w:t>7人</w:t>
            </w:r>
          </w:p>
        </w:tc>
        <w:tc>
          <w:tcPr>
            <w:tcW w:w="239" w:type="pct"/>
            <w:shd w:val="clear" w:color="auto" w:fill="auto"/>
            <w:noWrap w:val="0"/>
            <w:vAlign w:val="center"/>
          </w:tcPr>
          <w:p w14:paraId="1272EDB6">
            <w:pPr>
              <w:pStyle w:val="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 w:cs="仿宋"/>
                <w:b/>
                <w:bCs/>
                <w:color w:val="auto"/>
                <w:sz w:val="24"/>
                <w:szCs w:val="24"/>
              </w:rPr>
            </w:pPr>
            <w:r>
              <w:rPr>
                <w:rFonts w:hint="eastAsia" w:ascii="宋体" w:hAnsi="宋体" w:eastAsia="方正仿宋_GBK" w:cs="方正仿宋_GBK"/>
                <w:color w:val="161616"/>
                <w:w w:val="109"/>
                <w:sz w:val="24"/>
                <w:szCs w:val="24"/>
                <w:highlight w:val="none"/>
                <w:lang w:val="en-US" w:eastAsia="zh-CN"/>
              </w:rPr>
              <w:t>不限</w:t>
            </w:r>
          </w:p>
        </w:tc>
        <w:tc>
          <w:tcPr>
            <w:tcW w:w="407" w:type="pct"/>
            <w:shd w:val="clear" w:color="auto" w:fill="auto"/>
            <w:noWrap w:val="0"/>
            <w:vAlign w:val="center"/>
          </w:tcPr>
          <w:p w14:paraId="722EC8C1">
            <w:pPr>
              <w:pStyle w:val="6"/>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仿宋" w:cs="仿宋"/>
                <w:b/>
                <w:bCs/>
                <w:color w:val="auto"/>
                <w:sz w:val="24"/>
                <w:szCs w:val="24"/>
              </w:rPr>
            </w:pPr>
            <w:r>
              <w:rPr>
                <w:rFonts w:hint="eastAsia" w:ascii="宋体" w:hAnsi="宋体" w:eastAsia="方正仿宋_GBK" w:cs="方正仿宋_GBK"/>
                <w:color w:val="161616"/>
                <w:w w:val="109"/>
                <w:sz w:val="24"/>
                <w:szCs w:val="24"/>
                <w:highlight w:val="none"/>
                <w:lang w:val="en-US" w:eastAsia="zh-CN"/>
              </w:rPr>
              <w:t>全日制大专及以上</w:t>
            </w:r>
          </w:p>
        </w:tc>
        <w:tc>
          <w:tcPr>
            <w:tcW w:w="389" w:type="pct"/>
            <w:shd w:val="clear" w:color="auto" w:fill="auto"/>
            <w:noWrap w:val="0"/>
            <w:vAlign w:val="center"/>
          </w:tcPr>
          <w:p w14:paraId="594269F0">
            <w:pPr>
              <w:pStyle w:val="6"/>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方正仿宋_GBK" w:cs="方正仿宋_GBK"/>
                <w:color w:val="auto"/>
                <w:w w:val="109"/>
                <w:kern w:val="2"/>
                <w:sz w:val="24"/>
                <w:szCs w:val="24"/>
                <w:highlight w:val="none"/>
                <w:lang w:val="en-US" w:eastAsia="zh-CN" w:bidi="ar-SA"/>
              </w:rPr>
            </w:pPr>
            <w:r>
              <w:rPr>
                <w:rFonts w:hint="eastAsia" w:ascii="宋体" w:hAnsi="宋体" w:eastAsia="方正仿宋_GBK" w:cs="方正仿宋_GBK"/>
                <w:color w:val="auto"/>
                <w:w w:val="109"/>
                <w:kern w:val="2"/>
                <w:sz w:val="24"/>
                <w:szCs w:val="24"/>
                <w:highlight w:val="none"/>
                <w:lang w:val="en-US" w:eastAsia="zh-CN" w:bidi="ar-SA"/>
              </w:rPr>
              <w:t>不超过</w:t>
            </w:r>
          </w:p>
          <w:p w14:paraId="495E6C3B">
            <w:pPr>
              <w:pStyle w:val="6"/>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仿宋" w:cs="仿宋"/>
                <w:b/>
                <w:bCs/>
                <w:color w:val="auto"/>
                <w:sz w:val="24"/>
                <w:szCs w:val="24"/>
                <w:lang w:val="en-US" w:eastAsia="zh-CN"/>
              </w:rPr>
            </w:pPr>
            <w:r>
              <w:rPr>
                <w:rFonts w:hint="eastAsia" w:ascii="宋体" w:hAnsi="宋体" w:eastAsia="方正仿宋_GBK" w:cs="方正仿宋_GBK"/>
                <w:color w:val="auto"/>
                <w:w w:val="109"/>
                <w:kern w:val="2"/>
                <w:sz w:val="24"/>
                <w:szCs w:val="24"/>
                <w:highlight w:val="none"/>
                <w:lang w:val="en-US" w:eastAsia="zh-CN" w:bidi="ar-SA"/>
              </w:rPr>
              <w:t>35周岁</w:t>
            </w:r>
          </w:p>
        </w:tc>
        <w:tc>
          <w:tcPr>
            <w:tcW w:w="1512" w:type="pct"/>
            <w:shd w:val="clear" w:color="auto" w:fill="auto"/>
            <w:noWrap w:val="0"/>
            <w:vAlign w:val="center"/>
          </w:tcPr>
          <w:p w14:paraId="01AFA3C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220" w:lineRule="exact"/>
              <w:ind w:left="0" w:leftChars="0" w:right="0" w:rightChars="0" w:firstLine="0" w:firstLineChars="0"/>
              <w:jc w:val="both"/>
              <w:textAlignment w:val="auto"/>
              <w:rPr>
                <w:rFonts w:hint="eastAsia" w:ascii="宋体" w:hAnsi="宋体" w:eastAsia="仿宋" w:cs="仿宋"/>
                <w:b/>
                <w:bCs/>
                <w:color w:val="auto"/>
                <w:sz w:val="24"/>
                <w:szCs w:val="24"/>
              </w:rPr>
            </w:pPr>
            <w:r>
              <w:rPr>
                <w:rFonts w:hint="eastAsia" w:ascii="宋体" w:hAnsi="宋体" w:eastAsia="方正仿宋_GBK" w:cs="方正仿宋_GBK"/>
                <w:color w:val="auto"/>
                <w:w w:val="109"/>
                <w:sz w:val="21"/>
                <w:szCs w:val="21"/>
                <w:highlight w:val="none"/>
                <w:lang w:val="en-US" w:eastAsia="zh-CN"/>
              </w:rPr>
              <w:t>机电、机电工程、机电安装工程、机电技术、机电技术教育、机电技术应用、机电技术运用、机电设备安装、机电设备安装技术、机电设备维修、机电设备维修与管理、机电一体化、机电一体化工程、机电一体化技术、机电应用技术、机电自动化专业、电力系统自动化、电厂设备运行与维护、机械工程、机械设备运行与维护、机械设计及制造、机械设计与制造、机械设计制造及其自动化、机械制造生产管理、机械电子工程、机械制造与控制、机械装备制造技术、机械制造与自动化、电力工程与管理、电力系统自动化、电力系统自动化技术、电气、电气工程、电气工程及其自动化、</w:t>
            </w:r>
            <w:r>
              <w:rPr>
                <w:rFonts w:hint="eastAsia" w:ascii="宋体" w:hAnsi="宋体" w:eastAsia="方正仿宋_GBK" w:cs="方正仿宋_GBK"/>
                <w:color w:val="auto"/>
                <w:kern w:val="2"/>
                <w:sz w:val="21"/>
                <w:szCs w:val="21"/>
                <w:highlight w:val="none"/>
                <w:lang w:val="en-US" w:eastAsia="zh-CN" w:bidi="ar-SA"/>
              </w:rPr>
              <w:t>工程造价、工程造价预算、建筑工程造价管理、工程管理、工程建筑管理、建筑、建筑工程技术、建筑电气工程技术、建筑电气与智能化、建筑钢结构工程技术、工程项目管理、工程预算管理、</w:t>
            </w:r>
            <w:r>
              <w:rPr>
                <w:rFonts w:hint="eastAsia" w:ascii="宋体" w:hAnsi="宋体" w:eastAsia="方正仿宋_GBK" w:cs="方正仿宋_GBK"/>
                <w:color w:val="auto"/>
                <w:w w:val="109"/>
                <w:sz w:val="21"/>
                <w:szCs w:val="21"/>
                <w:lang w:val="en-US" w:eastAsia="zh-CN"/>
              </w:rPr>
              <w:t>市政工程技术、市政工程施工、建筑工程、建筑工程管理、建筑工程技术、建筑设备工程技术、建筑工程结构检测、建筑工程施工技术、建筑工程施工与管理、建筑工程项目管理、工程建筑管理、工程项目管理、土木工程、</w:t>
            </w:r>
            <w:r>
              <w:rPr>
                <w:rFonts w:hint="eastAsia" w:ascii="宋体" w:hAnsi="宋体" w:eastAsia="方正仿宋_GBK" w:cs="方正仿宋_GBK"/>
                <w:color w:val="auto"/>
                <w:kern w:val="2"/>
                <w:sz w:val="21"/>
                <w:szCs w:val="21"/>
                <w:highlight w:val="none"/>
                <w:lang w:val="en-US" w:eastAsia="zh-CN" w:bidi="ar-SA"/>
              </w:rPr>
              <w:t>水利、水利工程、</w:t>
            </w:r>
            <w:r>
              <w:rPr>
                <w:rFonts w:hint="eastAsia" w:eastAsia="方正仿宋_GBK" w:cs="方正仿宋_GBK"/>
                <w:color w:val="auto"/>
                <w:kern w:val="2"/>
                <w:sz w:val="21"/>
                <w:szCs w:val="21"/>
                <w:highlight w:val="none"/>
                <w:lang w:val="en-US" w:eastAsia="zh-CN" w:bidi="ar-SA"/>
              </w:rPr>
              <w:t>水利水电工程、</w:t>
            </w:r>
            <w:r>
              <w:rPr>
                <w:rFonts w:hint="eastAsia" w:ascii="宋体" w:hAnsi="宋体" w:eastAsia="方正仿宋_GBK" w:cs="方正仿宋_GBK"/>
                <w:color w:val="auto"/>
                <w:kern w:val="2"/>
                <w:sz w:val="21"/>
                <w:szCs w:val="21"/>
                <w:highlight w:val="none"/>
                <w:lang w:val="en-US" w:eastAsia="zh-CN" w:bidi="ar-SA"/>
              </w:rPr>
              <w:t>水利工程管理</w:t>
            </w:r>
            <w:r>
              <w:rPr>
                <w:rFonts w:hint="eastAsia" w:eastAsia="方正仿宋_GBK" w:cs="方正仿宋_GBK"/>
                <w:color w:val="auto"/>
                <w:kern w:val="2"/>
                <w:sz w:val="21"/>
                <w:szCs w:val="21"/>
                <w:highlight w:val="none"/>
                <w:lang w:val="en-US" w:eastAsia="zh-CN" w:bidi="ar-SA"/>
              </w:rPr>
              <w:t>、公路桥梁、公路与桥梁、公路与城市道路工程、建筑水电设备安装、建筑水电、建筑水电工程、建筑智能化、建筑学、智能建造、智慧建筑与建造、建筑材料工程技术、建筑材料生产与管理、城乡规划、村镇建设与管理、建设工程管理、建筑经济管理、建设项目信息化管理、建筑电气工程技术、建筑设备工程技术、机械电子工程</w:t>
            </w:r>
          </w:p>
        </w:tc>
        <w:tc>
          <w:tcPr>
            <w:tcW w:w="546" w:type="pct"/>
            <w:shd w:val="clear" w:color="auto" w:fill="auto"/>
            <w:noWrap w:val="0"/>
            <w:vAlign w:val="center"/>
          </w:tcPr>
          <w:p w14:paraId="53EA987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300" w:lineRule="exact"/>
              <w:ind w:right="0" w:rightChars="0"/>
              <w:jc w:val="left"/>
              <w:textAlignment w:val="auto"/>
              <w:rPr>
                <w:rFonts w:hint="eastAsia" w:ascii="宋体" w:hAnsi="宋体" w:eastAsia="方正仿宋_GBK" w:cs="方正仿宋_GBK"/>
                <w:sz w:val="24"/>
                <w:highlight w:val="none"/>
                <w:lang w:eastAsia="zh-CN"/>
              </w:rPr>
            </w:pPr>
            <w:r>
              <w:rPr>
                <w:rFonts w:hint="eastAsia" w:ascii="宋体" w:hAnsi="宋体" w:eastAsia="方正仿宋_GBK" w:cs="方正仿宋_GBK"/>
                <w:sz w:val="24"/>
                <w:highlight w:val="none"/>
                <w:lang w:val="en-US" w:eastAsia="zh-CN"/>
              </w:rPr>
              <w:t>1.</w:t>
            </w:r>
            <w:r>
              <w:rPr>
                <w:rFonts w:hint="eastAsia" w:ascii="宋体" w:hAnsi="宋体" w:eastAsia="方正仿宋_GBK" w:cs="方正仿宋_GBK"/>
                <w:sz w:val="24"/>
                <w:highlight w:val="none"/>
              </w:rPr>
              <w:t>须</w:t>
            </w:r>
            <w:r>
              <w:rPr>
                <w:rFonts w:hint="eastAsia" w:ascii="宋体" w:hAnsi="宋体" w:eastAsia="方正仿宋_GBK" w:cs="方正仿宋_GBK"/>
                <w:sz w:val="24"/>
                <w:highlight w:val="none"/>
                <w:lang w:val="en-US" w:eastAsia="zh-CN"/>
              </w:rPr>
              <w:t>持</w:t>
            </w:r>
            <w:r>
              <w:rPr>
                <w:rFonts w:hint="eastAsia" w:ascii="宋体" w:hAnsi="宋体" w:eastAsia="方正仿宋_GBK" w:cs="方正仿宋_GBK"/>
                <w:sz w:val="24"/>
                <w:highlight w:val="none"/>
              </w:rPr>
              <w:t>有</w:t>
            </w:r>
            <w:r>
              <w:rPr>
                <w:rFonts w:hint="eastAsia" w:ascii="宋体" w:hAnsi="宋体" w:eastAsia="方正仿宋_GBK" w:cs="方正仿宋_GBK"/>
                <w:sz w:val="24"/>
                <w:highlight w:val="none"/>
                <w:lang w:val="en-US" w:eastAsia="zh-CN"/>
              </w:rPr>
              <w:t>二</w:t>
            </w:r>
            <w:r>
              <w:rPr>
                <w:rFonts w:hint="eastAsia" w:ascii="宋体" w:hAnsi="宋体" w:eastAsia="方正仿宋_GBK" w:cs="方正仿宋_GBK"/>
                <w:sz w:val="24"/>
                <w:highlight w:val="none"/>
              </w:rPr>
              <w:t>级</w:t>
            </w:r>
            <w:r>
              <w:rPr>
                <w:rFonts w:hint="eastAsia" w:ascii="宋体" w:hAnsi="宋体" w:eastAsia="方正仿宋_GBK" w:cs="方正仿宋_GBK"/>
                <w:sz w:val="24"/>
                <w:highlight w:val="none"/>
                <w:lang w:val="en-US" w:eastAsia="zh-CN"/>
              </w:rPr>
              <w:t>机电工程</w:t>
            </w:r>
            <w:r>
              <w:rPr>
                <w:rFonts w:hint="eastAsia" w:ascii="宋体" w:hAnsi="宋体" w:eastAsia="方正仿宋_GBK" w:cs="方正仿宋_GBK"/>
                <w:sz w:val="24"/>
                <w:highlight w:val="none"/>
              </w:rPr>
              <w:t>专业建造师证书</w:t>
            </w:r>
            <w:r>
              <w:rPr>
                <w:rFonts w:hint="eastAsia" w:ascii="宋体" w:hAnsi="宋体" w:eastAsia="方正仿宋_GBK" w:cs="方正仿宋_GBK"/>
                <w:sz w:val="24"/>
                <w:highlight w:val="none"/>
                <w:lang w:eastAsia="zh-CN"/>
              </w:rPr>
              <w:t>；</w:t>
            </w:r>
          </w:p>
          <w:p w14:paraId="46D9AE7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300" w:lineRule="exact"/>
              <w:ind w:right="0" w:rightChars="0"/>
              <w:jc w:val="left"/>
              <w:textAlignment w:val="auto"/>
              <w:rPr>
                <w:rFonts w:hint="eastAsia" w:ascii="宋体" w:hAnsi="宋体" w:eastAsia="方正仿宋_GBK" w:cs="方正仿宋_GBK"/>
                <w:sz w:val="24"/>
                <w:highlight w:val="none"/>
                <w:lang w:eastAsia="zh-CN"/>
              </w:rPr>
            </w:pPr>
            <w:r>
              <w:rPr>
                <w:rFonts w:hint="eastAsia" w:ascii="宋体" w:hAnsi="宋体" w:eastAsia="方正仿宋_GBK" w:cs="方正仿宋_GBK"/>
                <w:sz w:val="24"/>
                <w:highlight w:val="none"/>
                <w:lang w:val="en-US" w:eastAsia="zh-CN"/>
              </w:rPr>
              <w:t>2.</w:t>
            </w:r>
            <w:r>
              <w:rPr>
                <w:rFonts w:hint="eastAsia" w:ascii="宋体" w:hAnsi="宋体" w:eastAsia="方正仿宋_GBK" w:cs="方正仿宋_GBK"/>
                <w:sz w:val="24"/>
                <w:highlight w:val="none"/>
              </w:rPr>
              <w:t>熟悉消防工程、人防工程、水电安装工程、强弱电变配电系统安装工程</w:t>
            </w:r>
            <w:r>
              <w:rPr>
                <w:rFonts w:hint="eastAsia" w:ascii="宋体" w:hAnsi="宋体" w:eastAsia="方正仿宋_GBK" w:cs="方正仿宋_GBK"/>
                <w:sz w:val="24"/>
                <w:highlight w:val="none"/>
                <w:lang w:eastAsia="zh-CN"/>
              </w:rPr>
              <w:t>；</w:t>
            </w:r>
          </w:p>
          <w:p w14:paraId="1805027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300" w:lineRule="exact"/>
              <w:ind w:left="0" w:leftChars="0" w:right="0" w:rightChars="0" w:firstLine="0" w:firstLineChars="0"/>
              <w:jc w:val="left"/>
              <w:textAlignment w:val="auto"/>
              <w:rPr>
                <w:rFonts w:hint="eastAsia" w:eastAsia="方正仿宋_GBK" w:cs="方正仿宋_GBK"/>
                <w:color w:val="auto"/>
                <w:w w:val="109"/>
                <w:sz w:val="24"/>
                <w:szCs w:val="24"/>
                <w:highlight w:val="none"/>
                <w:lang w:val="en-US" w:eastAsia="zh-CN"/>
              </w:rPr>
            </w:pPr>
            <w:r>
              <w:rPr>
                <w:rFonts w:hint="eastAsia" w:ascii="宋体" w:hAnsi="宋体" w:eastAsia="方正仿宋_GBK" w:cs="方正仿宋_GBK"/>
                <w:color w:val="auto"/>
                <w:kern w:val="2"/>
                <w:sz w:val="24"/>
                <w:szCs w:val="24"/>
                <w:highlight w:val="none"/>
                <w:lang w:val="en-US" w:eastAsia="zh-CN" w:bidi="ar-SA"/>
              </w:rPr>
              <w:t>3.</w:t>
            </w:r>
            <w:r>
              <w:rPr>
                <w:rFonts w:hint="eastAsia" w:eastAsia="方正仿宋_GBK" w:cs="方正仿宋_GBK"/>
                <w:color w:val="auto"/>
                <w:w w:val="109"/>
                <w:sz w:val="24"/>
                <w:szCs w:val="24"/>
                <w:highlight w:val="none"/>
                <w:lang w:val="en-US" w:eastAsia="zh-CN"/>
              </w:rPr>
              <w:t>有较强的沟通能力和组织能力；</w:t>
            </w:r>
          </w:p>
          <w:p w14:paraId="26EA151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300" w:lineRule="exact"/>
              <w:ind w:left="0" w:leftChars="0" w:right="0" w:rightChars="0" w:firstLine="0" w:firstLineChars="0"/>
              <w:jc w:val="left"/>
              <w:textAlignment w:val="auto"/>
              <w:rPr>
                <w:rFonts w:hint="eastAsia" w:ascii="宋体" w:hAnsi="宋体" w:eastAsia="仿宋" w:cs="仿宋"/>
                <w:b/>
                <w:bCs/>
                <w:color w:val="auto"/>
                <w:sz w:val="24"/>
                <w:szCs w:val="24"/>
                <w:lang w:val="en-US" w:eastAsia="zh-CN"/>
              </w:rPr>
            </w:pPr>
            <w:r>
              <w:rPr>
                <w:rFonts w:hint="eastAsia" w:ascii="宋体" w:hAnsi="宋体" w:eastAsia="方正仿宋_GBK" w:cs="方正仿宋_GBK"/>
                <w:sz w:val="24"/>
                <w:highlight w:val="none"/>
                <w:lang w:val="en-US" w:eastAsia="zh-CN"/>
              </w:rPr>
              <w:t>4.持有一级机电工程专业建造师证书者优先</w:t>
            </w:r>
            <w:r>
              <w:rPr>
                <w:rFonts w:hint="eastAsia" w:ascii="宋体" w:hAnsi="宋体" w:eastAsia="方正仿宋_GBK" w:cs="方正仿宋_GBK"/>
                <w:sz w:val="24"/>
                <w:highlight w:val="none"/>
                <w:lang w:eastAsia="zh-CN"/>
              </w:rPr>
              <w:t>。</w:t>
            </w:r>
          </w:p>
        </w:tc>
        <w:tc>
          <w:tcPr>
            <w:tcW w:w="270" w:type="pct"/>
            <w:shd w:val="clear" w:color="auto" w:fill="auto"/>
            <w:noWrap w:val="0"/>
            <w:vAlign w:val="center"/>
          </w:tcPr>
          <w:p w14:paraId="64C9701C">
            <w:pPr>
              <w:jc w:val="center"/>
              <w:rPr>
                <w:rFonts w:hint="eastAsia" w:ascii="宋体" w:hAnsi="宋体" w:eastAsia="仿宋" w:cs="仿宋"/>
                <w:b/>
                <w:bCs/>
                <w:color w:val="auto"/>
                <w:sz w:val="24"/>
                <w:szCs w:val="24"/>
                <w:lang w:val="en-US" w:eastAsia="zh-CN"/>
              </w:rPr>
            </w:pPr>
          </w:p>
        </w:tc>
      </w:tr>
      <w:tr w14:paraId="2184AF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5" w:hRule="atLeast"/>
          <w:jc w:val="center"/>
        </w:trPr>
        <w:tc>
          <w:tcPr>
            <w:tcW w:w="408" w:type="pct"/>
            <w:shd w:val="clear" w:color="auto" w:fill="auto"/>
            <w:noWrap w:val="0"/>
            <w:vAlign w:val="center"/>
          </w:tcPr>
          <w:p w14:paraId="26AEFF61">
            <w:pPr>
              <w:jc w:val="center"/>
              <w:rPr>
                <w:rFonts w:hint="eastAsia" w:ascii="宋体" w:hAnsi="宋体" w:eastAsia="方正仿宋_GBK" w:cs="方正仿宋_GBK"/>
                <w:color w:val="161616"/>
                <w:w w:val="109"/>
                <w:sz w:val="24"/>
                <w:szCs w:val="24"/>
                <w:highlight w:val="none"/>
                <w:lang w:val="en-US" w:eastAsia="zh-CN"/>
              </w:rPr>
            </w:pPr>
            <w:r>
              <w:rPr>
                <w:rFonts w:hint="eastAsia" w:ascii="宋体" w:hAnsi="宋体" w:eastAsia="方正仿宋_GBK" w:cs="方正仿宋_GBK"/>
                <w:b/>
                <w:bCs/>
                <w:color w:val="auto"/>
                <w:sz w:val="24"/>
                <w:szCs w:val="24"/>
                <w:lang w:val="en-US" w:eastAsia="zh-CN"/>
              </w:rPr>
              <w:t>公司名称</w:t>
            </w:r>
          </w:p>
        </w:tc>
        <w:tc>
          <w:tcPr>
            <w:tcW w:w="340" w:type="pct"/>
            <w:shd w:val="clear" w:color="auto" w:fill="auto"/>
            <w:noWrap w:val="0"/>
            <w:vAlign w:val="center"/>
          </w:tcPr>
          <w:p w14:paraId="136AC973">
            <w:pPr>
              <w:jc w:val="center"/>
              <w:rPr>
                <w:rFonts w:hint="eastAsia" w:ascii="宋体" w:hAnsi="宋体" w:eastAsia="方正仿宋_GBK" w:cs="方正仿宋_GBK"/>
                <w:sz w:val="24"/>
                <w:highlight w:val="none"/>
                <w:lang w:val="en-US" w:eastAsia="zh-CN"/>
              </w:rPr>
            </w:pPr>
            <w:r>
              <w:rPr>
                <w:rFonts w:hint="eastAsia" w:ascii="宋体" w:hAnsi="宋体" w:eastAsia="仿宋" w:cs="仿宋"/>
                <w:b/>
                <w:bCs/>
                <w:color w:val="auto"/>
                <w:sz w:val="24"/>
                <w:szCs w:val="24"/>
                <w:lang w:val="en-US" w:eastAsia="zh-CN"/>
              </w:rPr>
              <w:t>部门</w:t>
            </w:r>
          </w:p>
        </w:tc>
        <w:tc>
          <w:tcPr>
            <w:tcW w:w="505" w:type="pct"/>
            <w:shd w:val="clear" w:color="auto" w:fill="auto"/>
            <w:noWrap w:val="0"/>
            <w:vAlign w:val="center"/>
          </w:tcPr>
          <w:p w14:paraId="0BF8FB19">
            <w:pPr>
              <w:jc w:val="center"/>
              <w:rPr>
                <w:rFonts w:hint="eastAsia" w:ascii="宋体" w:hAnsi="宋体" w:eastAsia="方正仿宋_GBK" w:cs="方正仿宋_GBK"/>
                <w:sz w:val="24"/>
                <w:highlight w:val="none"/>
                <w:lang w:val="en-US" w:eastAsia="zh-CN"/>
              </w:rPr>
            </w:pPr>
            <w:r>
              <w:rPr>
                <w:rFonts w:hint="eastAsia" w:ascii="宋体" w:hAnsi="宋体" w:eastAsia="仿宋" w:cs="仿宋"/>
                <w:b/>
                <w:bCs/>
                <w:color w:val="auto"/>
                <w:sz w:val="24"/>
                <w:szCs w:val="24"/>
                <w:lang w:val="en-US" w:eastAsia="zh-CN"/>
              </w:rPr>
              <w:t>岗位</w:t>
            </w:r>
          </w:p>
        </w:tc>
        <w:tc>
          <w:tcPr>
            <w:tcW w:w="378" w:type="pct"/>
            <w:shd w:val="clear" w:color="auto" w:fill="auto"/>
            <w:noWrap w:val="0"/>
            <w:vAlign w:val="center"/>
          </w:tcPr>
          <w:p w14:paraId="3E44D189">
            <w:pPr>
              <w:jc w:val="center"/>
              <w:rPr>
                <w:rFonts w:hint="eastAsia" w:ascii="宋体" w:hAnsi="宋体" w:eastAsia="方正仿宋_GBK" w:cs="方正仿宋_GBK"/>
                <w:sz w:val="24"/>
                <w:highlight w:val="none"/>
                <w:lang w:val="en-US" w:eastAsia="zh-CN"/>
              </w:rPr>
            </w:pPr>
            <w:r>
              <w:rPr>
                <w:rFonts w:hint="eastAsia" w:ascii="宋体" w:hAnsi="宋体" w:eastAsia="仿宋" w:cs="仿宋"/>
                <w:b/>
                <w:bCs/>
                <w:color w:val="auto"/>
                <w:sz w:val="24"/>
                <w:szCs w:val="24"/>
                <w:lang w:val="en-US" w:eastAsia="zh-CN"/>
              </w:rPr>
              <w:t>招聘人数</w:t>
            </w:r>
          </w:p>
        </w:tc>
        <w:tc>
          <w:tcPr>
            <w:tcW w:w="239" w:type="pct"/>
            <w:shd w:val="clear" w:color="auto" w:fill="auto"/>
            <w:noWrap w:val="0"/>
            <w:vAlign w:val="center"/>
          </w:tcPr>
          <w:p w14:paraId="542CECA0">
            <w:pPr>
              <w:jc w:val="center"/>
              <w:rPr>
                <w:rFonts w:hint="eastAsia" w:ascii="宋体" w:hAnsi="宋体" w:eastAsia="方正仿宋_GBK" w:cs="方正仿宋_GBK"/>
                <w:color w:val="161616"/>
                <w:w w:val="109"/>
                <w:sz w:val="21"/>
                <w:szCs w:val="21"/>
                <w:highlight w:val="none"/>
                <w:lang w:val="en-US" w:eastAsia="zh-CN"/>
              </w:rPr>
            </w:pPr>
            <w:r>
              <w:rPr>
                <w:rFonts w:hint="eastAsia" w:ascii="宋体" w:hAnsi="宋体" w:eastAsia="仿宋" w:cs="仿宋"/>
                <w:b/>
                <w:bCs/>
                <w:color w:val="auto"/>
                <w:sz w:val="24"/>
                <w:szCs w:val="24"/>
              </w:rPr>
              <w:t>性别</w:t>
            </w:r>
          </w:p>
        </w:tc>
        <w:tc>
          <w:tcPr>
            <w:tcW w:w="407" w:type="pct"/>
            <w:shd w:val="clear" w:color="auto" w:fill="auto"/>
            <w:noWrap w:val="0"/>
            <w:vAlign w:val="center"/>
          </w:tcPr>
          <w:p w14:paraId="6C1BF286">
            <w:pPr>
              <w:jc w:val="center"/>
              <w:rPr>
                <w:rFonts w:hint="eastAsia" w:ascii="宋体" w:hAnsi="宋体" w:eastAsia="方正仿宋_GBK" w:cs="方正仿宋_GBK"/>
                <w:color w:val="161616"/>
                <w:w w:val="109"/>
                <w:sz w:val="24"/>
                <w:szCs w:val="24"/>
                <w:highlight w:val="none"/>
                <w:lang w:val="en-US" w:eastAsia="zh-CN"/>
              </w:rPr>
            </w:pPr>
            <w:r>
              <w:rPr>
                <w:rFonts w:hint="eastAsia" w:ascii="宋体" w:hAnsi="宋体" w:eastAsia="仿宋" w:cs="仿宋"/>
                <w:b/>
                <w:bCs/>
                <w:color w:val="auto"/>
                <w:sz w:val="24"/>
                <w:szCs w:val="24"/>
              </w:rPr>
              <w:t>学历要求</w:t>
            </w:r>
          </w:p>
        </w:tc>
        <w:tc>
          <w:tcPr>
            <w:tcW w:w="389" w:type="pct"/>
            <w:shd w:val="clear" w:color="auto" w:fill="auto"/>
            <w:noWrap w:val="0"/>
            <w:vAlign w:val="center"/>
          </w:tcPr>
          <w:p w14:paraId="17D13AFD">
            <w:pPr>
              <w:jc w:val="center"/>
              <w:rPr>
                <w:rFonts w:hint="eastAsia" w:ascii="宋体" w:hAnsi="宋体" w:eastAsia="方正仿宋_GBK" w:cs="方正仿宋_GBK"/>
                <w:color w:val="auto"/>
                <w:w w:val="109"/>
                <w:kern w:val="2"/>
                <w:sz w:val="21"/>
                <w:szCs w:val="21"/>
                <w:highlight w:val="none"/>
                <w:lang w:val="en-US" w:eastAsia="zh-CN" w:bidi="ar-SA"/>
              </w:rPr>
            </w:pPr>
            <w:r>
              <w:rPr>
                <w:rFonts w:hint="eastAsia" w:ascii="宋体" w:hAnsi="宋体" w:eastAsia="仿宋" w:cs="仿宋"/>
                <w:b/>
                <w:bCs/>
                <w:color w:val="auto"/>
                <w:sz w:val="24"/>
                <w:szCs w:val="24"/>
                <w:lang w:val="en-US" w:eastAsia="zh-CN"/>
              </w:rPr>
              <w:t>年龄要求</w:t>
            </w:r>
          </w:p>
        </w:tc>
        <w:tc>
          <w:tcPr>
            <w:tcW w:w="1512" w:type="pct"/>
            <w:shd w:val="clear" w:color="auto" w:fill="auto"/>
            <w:noWrap w:val="0"/>
            <w:vAlign w:val="center"/>
          </w:tcPr>
          <w:p w14:paraId="0B968090">
            <w:pPr>
              <w:jc w:val="center"/>
              <w:rPr>
                <w:rFonts w:hint="eastAsia" w:ascii="宋体" w:hAnsi="宋体" w:eastAsia="方正仿宋_GBK" w:cs="方正仿宋_GBK"/>
                <w:color w:val="auto"/>
                <w:w w:val="109"/>
                <w:sz w:val="15"/>
                <w:szCs w:val="15"/>
                <w:highlight w:val="none"/>
                <w:lang w:val="en-US" w:eastAsia="zh-CN"/>
              </w:rPr>
            </w:pPr>
            <w:r>
              <w:rPr>
                <w:rFonts w:hint="eastAsia" w:ascii="宋体" w:hAnsi="宋体" w:eastAsia="仿宋" w:cs="仿宋"/>
                <w:b/>
                <w:bCs/>
                <w:color w:val="auto"/>
                <w:sz w:val="24"/>
                <w:szCs w:val="24"/>
              </w:rPr>
              <w:t>专业要求</w:t>
            </w:r>
          </w:p>
        </w:tc>
        <w:tc>
          <w:tcPr>
            <w:tcW w:w="546" w:type="pct"/>
            <w:shd w:val="clear" w:color="auto" w:fill="auto"/>
            <w:noWrap w:val="0"/>
            <w:vAlign w:val="center"/>
          </w:tcPr>
          <w:p w14:paraId="36A2DAC2">
            <w:pPr>
              <w:jc w:val="center"/>
              <w:rPr>
                <w:rFonts w:hint="eastAsia" w:ascii="宋体" w:hAnsi="宋体" w:eastAsia="方正仿宋_GBK" w:cs="方正仿宋_GBK"/>
                <w:sz w:val="24"/>
                <w:highlight w:val="none"/>
                <w:lang w:val="en-US" w:eastAsia="zh-CN"/>
              </w:rPr>
            </w:pPr>
            <w:r>
              <w:rPr>
                <w:rFonts w:hint="eastAsia" w:ascii="宋体" w:hAnsi="宋体" w:eastAsia="仿宋" w:cs="仿宋"/>
                <w:b/>
                <w:bCs/>
                <w:color w:val="auto"/>
                <w:sz w:val="24"/>
                <w:szCs w:val="24"/>
                <w:lang w:val="en-US" w:eastAsia="zh-CN"/>
              </w:rPr>
              <w:t>岗位条件</w:t>
            </w:r>
          </w:p>
        </w:tc>
        <w:tc>
          <w:tcPr>
            <w:tcW w:w="270" w:type="pct"/>
            <w:shd w:val="clear" w:color="auto" w:fill="auto"/>
            <w:noWrap w:val="0"/>
            <w:vAlign w:val="center"/>
          </w:tcPr>
          <w:p w14:paraId="655B5450">
            <w:pPr>
              <w:jc w:val="center"/>
              <w:rPr>
                <w:rFonts w:hint="eastAsia" w:ascii="宋体" w:hAnsi="宋体" w:eastAsia="仿宋" w:cs="仿宋"/>
                <w:b/>
                <w:bCs/>
                <w:color w:val="auto"/>
                <w:sz w:val="24"/>
                <w:szCs w:val="24"/>
                <w:lang w:val="en-US" w:eastAsia="zh-CN"/>
              </w:rPr>
            </w:pPr>
            <w:r>
              <w:rPr>
                <w:rFonts w:hint="eastAsia" w:ascii="宋体" w:hAnsi="宋体" w:eastAsia="仿宋" w:cs="仿宋"/>
                <w:b/>
                <w:bCs/>
                <w:color w:val="auto"/>
                <w:sz w:val="24"/>
                <w:szCs w:val="24"/>
                <w:lang w:val="en-US" w:eastAsia="zh-CN"/>
              </w:rPr>
              <w:t>备注</w:t>
            </w:r>
          </w:p>
        </w:tc>
      </w:tr>
      <w:tr w14:paraId="34F0FE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90" w:hRule="atLeast"/>
          <w:jc w:val="center"/>
        </w:trPr>
        <w:tc>
          <w:tcPr>
            <w:tcW w:w="408" w:type="pct"/>
            <w:shd w:val="clear" w:color="auto" w:fill="auto"/>
            <w:noWrap w:val="0"/>
            <w:vAlign w:val="center"/>
          </w:tcPr>
          <w:p w14:paraId="45FEBFA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b/>
                <w:bCs/>
                <w:color w:val="auto"/>
                <w:sz w:val="24"/>
                <w:szCs w:val="24"/>
                <w:lang w:val="en-US" w:eastAsia="zh-CN"/>
              </w:rPr>
            </w:pPr>
            <w:r>
              <w:rPr>
                <w:rFonts w:hint="eastAsia" w:ascii="宋体" w:hAnsi="宋体" w:eastAsia="方正仿宋_GBK" w:cs="方正仿宋_GBK"/>
                <w:color w:val="auto"/>
                <w:w w:val="109"/>
                <w:sz w:val="24"/>
                <w:szCs w:val="24"/>
                <w:highlight w:val="none"/>
                <w:lang w:val="en-US" w:eastAsia="zh-CN"/>
              </w:rPr>
              <w:t>大理州建投工程有限公司</w:t>
            </w:r>
          </w:p>
        </w:tc>
        <w:tc>
          <w:tcPr>
            <w:tcW w:w="340" w:type="pct"/>
            <w:shd w:val="clear" w:color="auto" w:fill="auto"/>
            <w:noWrap w:val="0"/>
            <w:vAlign w:val="center"/>
          </w:tcPr>
          <w:p w14:paraId="6F4C5F72">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rightChars="0"/>
              <w:jc w:val="center"/>
              <w:textAlignment w:val="auto"/>
              <w:rPr>
                <w:rFonts w:hint="eastAsia" w:ascii="宋体" w:hAnsi="宋体" w:eastAsia="仿宋" w:cs="仿宋"/>
                <w:b/>
                <w:bCs/>
                <w:color w:val="auto"/>
                <w:sz w:val="24"/>
                <w:szCs w:val="24"/>
                <w:lang w:val="en-US" w:eastAsia="zh-CN"/>
              </w:rPr>
            </w:pPr>
            <w:r>
              <w:rPr>
                <w:rFonts w:hint="eastAsia" w:ascii="宋体" w:hAnsi="宋体" w:eastAsia="方正仿宋_GBK" w:cs="方正仿宋_GBK"/>
                <w:color w:val="auto"/>
                <w:w w:val="109"/>
                <w:kern w:val="2"/>
                <w:sz w:val="24"/>
                <w:szCs w:val="24"/>
                <w:highlight w:val="none"/>
                <w:lang w:val="en-US" w:eastAsia="zh-CN" w:bidi="ar-SA"/>
              </w:rPr>
              <w:t>工程管理部</w:t>
            </w:r>
          </w:p>
        </w:tc>
        <w:tc>
          <w:tcPr>
            <w:tcW w:w="505" w:type="pct"/>
            <w:shd w:val="clear" w:color="auto" w:fill="auto"/>
            <w:noWrap w:val="0"/>
            <w:vAlign w:val="center"/>
          </w:tcPr>
          <w:p w14:paraId="7D128C01">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left="0" w:leftChars="0" w:right="0" w:rightChars="0"/>
              <w:jc w:val="center"/>
              <w:textAlignment w:val="auto"/>
              <w:rPr>
                <w:rFonts w:hint="eastAsia" w:ascii="宋体" w:hAnsi="宋体" w:eastAsia="方正仿宋_GBK" w:cs="方正仿宋_GBK"/>
                <w:sz w:val="24"/>
                <w:highlight w:val="none"/>
                <w:lang w:val="en-US" w:eastAsia="zh-CN"/>
              </w:rPr>
            </w:pPr>
            <w:r>
              <w:rPr>
                <w:rFonts w:hint="eastAsia" w:ascii="宋体" w:hAnsi="宋体" w:eastAsia="方正仿宋_GBK" w:cs="方正仿宋_GBK"/>
                <w:sz w:val="24"/>
                <w:highlight w:val="none"/>
                <w:lang w:val="en-US" w:eastAsia="zh-CN"/>
              </w:rPr>
              <w:t>项目经理、</w:t>
            </w:r>
          </w:p>
          <w:p w14:paraId="35F34AA3">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left="0" w:leftChars="0" w:right="0" w:rightChars="0"/>
              <w:jc w:val="center"/>
              <w:textAlignment w:val="auto"/>
              <w:rPr>
                <w:rFonts w:hint="default" w:ascii="宋体" w:hAnsi="宋体" w:eastAsia="方正仿宋_GBK" w:cs="方正仿宋_GBK"/>
                <w:sz w:val="24"/>
                <w:highlight w:val="none"/>
                <w:lang w:val="en-US" w:eastAsia="zh-CN"/>
              </w:rPr>
            </w:pPr>
            <w:r>
              <w:rPr>
                <w:rFonts w:hint="eastAsia" w:ascii="宋体" w:hAnsi="宋体" w:eastAsia="方正仿宋_GBK" w:cs="方正仿宋_GBK"/>
                <w:sz w:val="24"/>
                <w:highlight w:val="none"/>
                <w:lang w:val="en-US" w:eastAsia="zh-CN"/>
              </w:rPr>
              <w:t>专业技术负责人</w:t>
            </w:r>
          </w:p>
          <w:p w14:paraId="3309324A">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left="0" w:leftChars="0" w:right="0" w:rightChars="0"/>
              <w:jc w:val="center"/>
              <w:textAlignment w:val="auto"/>
              <w:rPr>
                <w:rFonts w:hint="eastAsia" w:ascii="宋体" w:hAnsi="宋体" w:eastAsia="仿宋" w:cs="仿宋"/>
                <w:b/>
                <w:bCs/>
                <w:color w:val="auto"/>
                <w:sz w:val="24"/>
                <w:szCs w:val="24"/>
                <w:lang w:val="en-US" w:eastAsia="zh-CN"/>
              </w:rPr>
            </w:pPr>
            <w:r>
              <w:rPr>
                <w:rFonts w:hint="eastAsia" w:ascii="宋体" w:hAnsi="宋体" w:eastAsia="方正仿宋_GBK" w:cs="方正仿宋_GBK"/>
                <w:sz w:val="24"/>
                <w:highlight w:val="none"/>
                <w:lang w:val="en-US" w:eastAsia="zh-CN"/>
              </w:rPr>
              <w:t>（水利水电）</w:t>
            </w:r>
          </w:p>
        </w:tc>
        <w:tc>
          <w:tcPr>
            <w:tcW w:w="378" w:type="pct"/>
            <w:shd w:val="clear" w:color="auto" w:fill="auto"/>
            <w:noWrap w:val="0"/>
            <w:vAlign w:val="center"/>
          </w:tcPr>
          <w:p w14:paraId="1399CA8A">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left="0" w:leftChars="0" w:right="0" w:rightChars="0"/>
              <w:jc w:val="center"/>
              <w:textAlignment w:val="auto"/>
              <w:rPr>
                <w:rFonts w:hint="default" w:ascii="宋体" w:hAnsi="宋体" w:eastAsia="仿宋" w:cs="仿宋"/>
                <w:b/>
                <w:bCs/>
                <w:color w:val="auto"/>
                <w:sz w:val="24"/>
                <w:szCs w:val="24"/>
                <w:lang w:val="en-US" w:eastAsia="zh-CN"/>
              </w:rPr>
            </w:pPr>
            <w:r>
              <w:rPr>
                <w:rFonts w:hint="eastAsia" w:ascii="宋体" w:hAnsi="宋体" w:eastAsia="方正仿宋_GBK" w:cs="方正仿宋_GBK"/>
                <w:sz w:val="24"/>
                <w:highlight w:val="none"/>
                <w:lang w:val="en-US" w:eastAsia="zh-CN"/>
              </w:rPr>
              <w:t>2人</w:t>
            </w:r>
          </w:p>
        </w:tc>
        <w:tc>
          <w:tcPr>
            <w:tcW w:w="239" w:type="pct"/>
            <w:shd w:val="clear" w:color="auto" w:fill="auto"/>
            <w:noWrap w:val="0"/>
            <w:vAlign w:val="center"/>
          </w:tcPr>
          <w:p w14:paraId="428262DD">
            <w:pPr>
              <w:pStyle w:val="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 w:cs="仿宋"/>
                <w:b/>
                <w:bCs/>
                <w:color w:val="auto"/>
                <w:sz w:val="24"/>
                <w:szCs w:val="24"/>
              </w:rPr>
            </w:pPr>
            <w:r>
              <w:rPr>
                <w:rFonts w:hint="eastAsia" w:ascii="宋体" w:hAnsi="宋体" w:eastAsia="方正仿宋_GBK" w:cs="方正仿宋_GBK"/>
                <w:color w:val="161616"/>
                <w:w w:val="109"/>
                <w:sz w:val="24"/>
                <w:szCs w:val="24"/>
                <w:highlight w:val="none"/>
                <w:lang w:val="en-US" w:eastAsia="zh-CN"/>
              </w:rPr>
              <w:t>不限</w:t>
            </w:r>
          </w:p>
        </w:tc>
        <w:tc>
          <w:tcPr>
            <w:tcW w:w="407" w:type="pct"/>
            <w:shd w:val="clear" w:color="auto" w:fill="auto"/>
            <w:noWrap w:val="0"/>
            <w:vAlign w:val="center"/>
          </w:tcPr>
          <w:p w14:paraId="4A3990B9">
            <w:pPr>
              <w:pStyle w:val="6"/>
              <w:keepNext w:val="0"/>
              <w:keepLines w:val="0"/>
              <w:pageBreakBefore w:val="0"/>
              <w:widowControl w:val="0"/>
              <w:kinsoku/>
              <w:wordWrap/>
              <w:overflowPunct/>
              <w:topLinePunct w:val="0"/>
              <w:autoSpaceDE/>
              <w:autoSpaceDN/>
              <w:bidi w:val="0"/>
              <w:adjustRightInd/>
              <w:snapToGrid/>
              <w:spacing w:line="360" w:lineRule="exact"/>
              <w:ind w:left="112" w:leftChars="0"/>
              <w:jc w:val="center"/>
              <w:textAlignment w:val="auto"/>
              <w:rPr>
                <w:rFonts w:hint="eastAsia" w:ascii="宋体" w:hAnsi="宋体" w:eastAsia="仿宋" w:cs="仿宋"/>
                <w:b/>
                <w:bCs/>
                <w:color w:val="auto"/>
                <w:sz w:val="24"/>
                <w:szCs w:val="24"/>
              </w:rPr>
            </w:pPr>
            <w:r>
              <w:rPr>
                <w:rFonts w:hint="eastAsia" w:ascii="宋体" w:hAnsi="宋体" w:eastAsia="方正仿宋_GBK" w:cs="方正仿宋_GBK"/>
                <w:color w:val="auto"/>
                <w:w w:val="109"/>
                <w:sz w:val="24"/>
                <w:szCs w:val="24"/>
                <w:highlight w:val="none"/>
                <w:lang w:val="en-US" w:eastAsia="zh-CN"/>
              </w:rPr>
              <w:t>全日制大专及以上</w:t>
            </w:r>
          </w:p>
        </w:tc>
        <w:tc>
          <w:tcPr>
            <w:tcW w:w="389" w:type="pct"/>
            <w:shd w:val="clear" w:color="auto" w:fill="auto"/>
            <w:noWrap w:val="0"/>
            <w:vAlign w:val="center"/>
          </w:tcPr>
          <w:p w14:paraId="68E8DEAB">
            <w:pPr>
              <w:pStyle w:val="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auto"/>
                <w:kern w:val="2"/>
                <w:sz w:val="24"/>
                <w:szCs w:val="24"/>
                <w:highlight w:val="none"/>
                <w:lang w:val="en-US" w:eastAsia="zh-CN" w:bidi="ar-SA"/>
              </w:rPr>
            </w:pPr>
            <w:r>
              <w:rPr>
                <w:rFonts w:hint="eastAsia" w:ascii="宋体" w:hAnsi="宋体" w:eastAsia="方正仿宋_GBK" w:cs="方正仿宋_GBK"/>
                <w:color w:val="auto"/>
                <w:kern w:val="2"/>
                <w:sz w:val="24"/>
                <w:szCs w:val="24"/>
                <w:highlight w:val="none"/>
                <w:lang w:val="en-US" w:eastAsia="zh-CN" w:bidi="ar-SA"/>
              </w:rPr>
              <w:t>不超过</w:t>
            </w:r>
          </w:p>
          <w:p w14:paraId="1EF903B2">
            <w:pPr>
              <w:pStyle w:val="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 w:cs="仿宋"/>
                <w:b/>
                <w:bCs/>
                <w:color w:val="auto"/>
                <w:sz w:val="24"/>
                <w:szCs w:val="24"/>
                <w:lang w:val="en-US" w:eastAsia="zh-CN"/>
              </w:rPr>
            </w:pPr>
            <w:r>
              <w:rPr>
                <w:rFonts w:hint="eastAsia" w:ascii="宋体" w:hAnsi="宋体" w:eastAsia="方正仿宋_GBK" w:cs="方正仿宋_GBK"/>
                <w:color w:val="auto"/>
                <w:kern w:val="2"/>
                <w:sz w:val="24"/>
                <w:szCs w:val="24"/>
                <w:highlight w:val="none"/>
                <w:lang w:val="en-US" w:eastAsia="zh-CN" w:bidi="ar-SA"/>
              </w:rPr>
              <w:t>4</w:t>
            </w:r>
            <w:r>
              <w:rPr>
                <w:rFonts w:hint="eastAsia" w:eastAsia="方正仿宋_GBK" w:cs="方正仿宋_GBK"/>
                <w:color w:val="auto"/>
                <w:kern w:val="2"/>
                <w:sz w:val="24"/>
                <w:szCs w:val="24"/>
                <w:highlight w:val="none"/>
                <w:lang w:val="en-US" w:eastAsia="zh-CN" w:bidi="ar-SA"/>
              </w:rPr>
              <w:t>5</w:t>
            </w:r>
            <w:r>
              <w:rPr>
                <w:rFonts w:hint="eastAsia" w:ascii="宋体" w:hAnsi="宋体" w:eastAsia="方正仿宋_GBK" w:cs="方正仿宋_GBK"/>
                <w:color w:val="auto"/>
                <w:kern w:val="2"/>
                <w:sz w:val="24"/>
                <w:szCs w:val="24"/>
                <w:highlight w:val="none"/>
                <w:lang w:val="en-US" w:eastAsia="zh-CN" w:bidi="ar-SA"/>
              </w:rPr>
              <w:t>周岁</w:t>
            </w:r>
          </w:p>
        </w:tc>
        <w:tc>
          <w:tcPr>
            <w:tcW w:w="1512" w:type="pct"/>
            <w:shd w:val="clear" w:color="auto" w:fill="auto"/>
            <w:noWrap w:val="0"/>
            <w:vAlign w:val="center"/>
          </w:tcPr>
          <w:p w14:paraId="7F9FB92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仿宋" w:cs="仿宋"/>
                <w:b/>
                <w:bCs/>
                <w:color w:val="auto"/>
                <w:sz w:val="24"/>
                <w:szCs w:val="24"/>
              </w:rPr>
            </w:pPr>
            <w:r>
              <w:rPr>
                <w:rFonts w:hint="eastAsia" w:ascii="宋体" w:hAnsi="宋体" w:eastAsia="方正仿宋_GBK" w:cs="方正仿宋_GBK"/>
                <w:color w:val="auto"/>
                <w:w w:val="109"/>
                <w:sz w:val="21"/>
                <w:szCs w:val="21"/>
                <w:highlight w:val="none"/>
                <w:lang w:val="en-US" w:eastAsia="zh-CN"/>
              </w:rPr>
              <w:t>水利、水利工程、水利工程管理、水利工程施工技术、水利工程实验与检测技术、水利管理、水利科学与工程、水利水电工程、水利水电工程管理、水利水电工程技术、水利水电工程技术管理、水利水电工程建筑、水利水电工程技术管理、水利水电工程建筑、水利水电工程与管理、水利水电建筑工程、水利水电建筑工程技术、水利水电工程监理、水利水信息、水利工程造价管理、水务工程、水务管理、水电工程概预算、水工结构工程、水工结构理论与工程应用、水力学及河流动力、水力学及河流动力学、土木工程、建筑工程、建筑工程管理、建筑工程技术、土木工程、建筑工程施工技术、建筑工程施工与管理、建筑工程项目管理、工程建筑管理、工程项目管理、建筑、测绘工程、建筑施工技术与管理、建筑施工与管理、建筑学、建筑与土木工程、公路桥梁、公路与桥梁、公路与城市道路工程、建筑水电设备安装、建筑水电、建筑水电工程、建筑智能化、建筑学、智能建造、智慧建筑与建造</w:t>
            </w:r>
          </w:p>
        </w:tc>
        <w:tc>
          <w:tcPr>
            <w:tcW w:w="546" w:type="pct"/>
            <w:shd w:val="clear" w:color="auto" w:fill="auto"/>
            <w:noWrap w:val="0"/>
            <w:vAlign w:val="center"/>
          </w:tcPr>
          <w:p w14:paraId="3CFDDB7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方正仿宋_GBK" w:cs="方正仿宋_GBK"/>
                <w:color w:val="auto"/>
                <w:sz w:val="24"/>
                <w:highlight w:val="none"/>
                <w:lang w:val="en-US" w:eastAsia="zh-CN"/>
              </w:rPr>
            </w:pPr>
            <w:r>
              <w:rPr>
                <w:rFonts w:hint="eastAsia" w:ascii="宋体" w:hAnsi="宋体" w:eastAsia="方正仿宋_GBK" w:cs="方正仿宋_GBK"/>
                <w:color w:val="auto"/>
                <w:sz w:val="24"/>
                <w:highlight w:val="none"/>
                <w:lang w:val="en-US" w:eastAsia="zh-CN"/>
              </w:rPr>
              <w:t>1.须持有一级水利水电注册建造师证书；</w:t>
            </w:r>
          </w:p>
          <w:p w14:paraId="4CF961A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方正仿宋_GBK" w:cs="方正仿宋_GBK"/>
                <w:color w:val="auto"/>
                <w:sz w:val="24"/>
                <w:highlight w:val="none"/>
                <w:lang w:val="en-US" w:eastAsia="zh-CN"/>
              </w:rPr>
            </w:pPr>
            <w:r>
              <w:rPr>
                <w:rFonts w:hint="eastAsia" w:ascii="宋体" w:hAnsi="宋体" w:eastAsia="方正仿宋_GBK" w:cs="方正仿宋_GBK"/>
                <w:color w:val="auto"/>
                <w:sz w:val="24"/>
                <w:highlight w:val="none"/>
                <w:lang w:val="en-US" w:eastAsia="zh-CN"/>
              </w:rPr>
              <w:t>2.从事过工程类管理工作者优先；</w:t>
            </w:r>
          </w:p>
          <w:p w14:paraId="22B962C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方正仿宋_GBK" w:cs="方正仿宋_GBK"/>
                <w:color w:val="auto"/>
                <w:sz w:val="24"/>
                <w:highlight w:val="none"/>
                <w:lang w:val="en-US" w:eastAsia="zh-CN"/>
              </w:rPr>
            </w:pPr>
            <w:r>
              <w:rPr>
                <w:rFonts w:hint="eastAsia" w:ascii="宋体" w:hAnsi="宋体" w:eastAsia="方正仿宋_GBK" w:cs="方正仿宋_GBK"/>
                <w:color w:val="auto"/>
                <w:sz w:val="24"/>
                <w:highlight w:val="none"/>
                <w:lang w:val="en-US" w:eastAsia="zh-CN"/>
              </w:rPr>
              <w:t>3.有水利竣工工程项目管理工作相关证明材料者优先；</w:t>
            </w:r>
          </w:p>
          <w:p w14:paraId="56DA62E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仿宋" w:cs="仿宋"/>
                <w:b/>
                <w:bCs/>
                <w:color w:val="auto"/>
                <w:sz w:val="24"/>
                <w:szCs w:val="24"/>
                <w:lang w:val="en-US" w:eastAsia="zh-CN"/>
              </w:rPr>
            </w:pPr>
            <w:r>
              <w:rPr>
                <w:rFonts w:hint="eastAsia" w:ascii="宋体" w:hAnsi="宋体" w:eastAsia="方正仿宋_GBK" w:cs="方正仿宋_GBK"/>
                <w:color w:val="auto"/>
                <w:sz w:val="24"/>
                <w:highlight w:val="none"/>
                <w:lang w:val="en-US" w:eastAsia="zh-CN"/>
              </w:rPr>
              <w:t>4.有中型以上水利竣工工程项目管理工作相关证明材料者或获得省级及以上行政主管部门或在国内依法登记注册(登记管理机关为省级行政部门)的行业协会颁发的荣誉者优先</w:t>
            </w:r>
            <w:r>
              <w:rPr>
                <w:rFonts w:hint="default" w:ascii="宋体" w:hAnsi="宋体" w:eastAsia="方正仿宋_GBK" w:cs="方正仿宋_GBK"/>
                <w:color w:val="auto"/>
                <w:sz w:val="24"/>
                <w:highlight w:val="none"/>
                <w:lang w:val="en-US" w:eastAsia="zh-CN"/>
              </w:rPr>
              <w:t>。</w:t>
            </w:r>
          </w:p>
        </w:tc>
        <w:tc>
          <w:tcPr>
            <w:tcW w:w="270" w:type="pct"/>
            <w:shd w:val="clear" w:color="auto" w:fill="auto"/>
            <w:noWrap w:val="0"/>
            <w:vAlign w:val="center"/>
          </w:tcPr>
          <w:p w14:paraId="112DA706">
            <w:pPr>
              <w:jc w:val="center"/>
              <w:rPr>
                <w:rFonts w:hint="eastAsia" w:ascii="宋体" w:hAnsi="宋体" w:eastAsia="仿宋" w:cs="仿宋"/>
                <w:b/>
                <w:bCs/>
                <w:color w:val="auto"/>
                <w:sz w:val="24"/>
                <w:szCs w:val="24"/>
                <w:lang w:val="en-US" w:eastAsia="zh-CN"/>
              </w:rPr>
            </w:pPr>
          </w:p>
        </w:tc>
      </w:tr>
      <w:tr w14:paraId="7CF5DE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5" w:hRule="atLeast"/>
          <w:jc w:val="center"/>
        </w:trPr>
        <w:tc>
          <w:tcPr>
            <w:tcW w:w="408" w:type="pct"/>
            <w:shd w:val="clear" w:color="auto" w:fill="auto"/>
            <w:noWrap w:val="0"/>
            <w:vAlign w:val="center"/>
          </w:tcPr>
          <w:p w14:paraId="2898448D">
            <w:pPr>
              <w:jc w:val="center"/>
              <w:rPr>
                <w:rFonts w:hint="eastAsia" w:ascii="宋体" w:hAnsi="宋体" w:eastAsia="方正仿宋_GBK" w:cs="方正仿宋_GBK"/>
                <w:color w:val="auto"/>
                <w:w w:val="109"/>
                <w:sz w:val="24"/>
                <w:szCs w:val="24"/>
                <w:highlight w:val="none"/>
                <w:lang w:val="en-US" w:eastAsia="zh-CN"/>
              </w:rPr>
            </w:pPr>
            <w:r>
              <w:rPr>
                <w:rFonts w:hint="eastAsia" w:ascii="宋体" w:hAnsi="宋体" w:eastAsia="方正仿宋_GBK" w:cs="方正仿宋_GBK"/>
                <w:b/>
                <w:bCs/>
                <w:color w:val="auto"/>
                <w:sz w:val="24"/>
                <w:szCs w:val="24"/>
                <w:highlight w:val="none"/>
                <w:lang w:val="en-US" w:eastAsia="zh-CN"/>
              </w:rPr>
              <w:t>公司名称</w:t>
            </w:r>
          </w:p>
        </w:tc>
        <w:tc>
          <w:tcPr>
            <w:tcW w:w="340" w:type="pct"/>
            <w:shd w:val="clear" w:color="auto" w:fill="auto"/>
            <w:noWrap w:val="0"/>
            <w:vAlign w:val="center"/>
          </w:tcPr>
          <w:p w14:paraId="44C5E6E2">
            <w:pPr>
              <w:jc w:val="center"/>
              <w:rPr>
                <w:rFonts w:hint="eastAsia" w:ascii="宋体" w:hAnsi="宋体" w:eastAsia="方正仿宋_GBK" w:cs="方正仿宋_GBK"/>
                <w:color w:val="auto"/>
                <w:w w:val="109"/>
                <w:kern w:val="2"/>
                <w:sz w:val="24"/>
                <w:szCs w:val="24"/>
                <w:highlight w:val="none"/>
                <w:lang w:val="en-US" w:eastAsia="zh-CN" w:bidi="ar-SA"/>
              </w:rPr>
            </w:pPr>
            <w:r>
              <w:rPr>
                <w:rFonts w:hint="eastAsia" w:ascii="宋体" w:hAnsi="宋体" w:eastAsia="仿宋" w:cs="仿宋"/>
                <w:b/>
                <w:bCs/>
                <w:color w:val="auto"/>
                <w:sz w:val="24"/>
                <w:szCs w:val="24"/>
                <w:highlight w:val="none"/>
                <w:lang w:val="en-US" w:eastAsia="zh-CN"/>
              </w:rPr>
              <w:t>部门</w:t>
            </w:r>
          </w:p>
        </w:tc>
        <w:tc>
          <w:tcPr>
            <w:tcW w:w="505" w:type="pct"/>
            <w:shd w:val="clear" w:color="auto" w:fill="auto"/>
            <w:noWrap w:val="0"/>
            <w:vAlign w:val="center"/>
          </w:tcPr>
          <w:p w14:paraId="05106301">
            <w:pPr>
              <w:jc w:val="center"/>
              <w:rPr>
                <w:rFonts w:hint="eastAsia" w:ascii="宋体" w:hAnsi="宋体" w:eastAsia="方正仿宋_GBK" w:cs="方正仿宋_GBK"/>
                <w:sz w:val="24"/>
                <w:highlight w:val="none"/>
                <w:lang w:val="en-US" w:eastAsia="zh-CN"/>
              </w:rPr>
            </w:pPr>
            <w:r>
              <w:rPr>
                <w:rFonts w:hint="eastAsia" w:ascii="宋体" w:hAnsi="宋体" w:eastAsia="仿宋" w:cs="仿宋"/>
                <w:b/>
                <w:bCs/>
                <w:color w:val="auto"/>
                <w:sz w:val="24"/>
                <w:szCs w:val="24"/>
                <w:highlight w:val="none"/>
                <w:lang w:val="en-US" w:eastAsia="zh-CN"/>
              </w:rPr>
              <w:t>岗位</w:t>
            </w:r>
          </w:p>
        </w:tc>
        <w:tc>
          <w:tcPr>
            <w:tcW w:w="378" w:type="pct"/>
            <w:shd w:val="clear" w:color="auto" w:fill="auto"/>
            <w:noWrap w:val="0"/>
            <w:vAlign w:val="center"/>
          </w:tcPr>
          <w:p w14:paraId="4A2F25BF">
            <w:pPr>
              <w:jc w:val="center"/>
              <w:rPr>
                <w:rFonts w:hint="eastAsia" w:ascii="宋体" w:hAnsi="宋体" w:eastAsia="方正仿宋_GBK" w:cs="方正仿宋_GBK"/>
                <w:sz w:val="24"/>
                <w:highlight w:val="none"/>
                <w:lang w:val="en-US" w:eastAsia="zh-CN"/>
              </w:rPr>
            </w:pPr>
            <w:r>
              <w:rPr>
                <w:rFonts w:hint="eastAsia" w:ascii="宋体" w:hAnsi="宋体" w:eastAsia="仿宋" w:cs="仿宋"/>
                <w:b/>
                <w:bCs/>
                <w:color w:val="auto"/>
                <w:sz w:val="24"/>
                <w:szCs w:val="24"/>
                <w:highlight w:val="none"/>
                <w:lang w:val="en-US" w:eastAsia="zh-CN"/>
              </w:rPr>
              <w:t>招聘人数</w:t>
            </w:r>
          </w:p>
        </w:tc>
        <w:tc>
          <w:tcPr>
            <w:tcW w:w="239" w:type="pct"/>
            <w:shd w:val="clear" w:color="auto" w:fill="auto"/>
            <w:noWrap w:val="0"/>
            <w:vAlign w:val="center"/>
          </w:tcPr>
          <w:p w14:paraId="6EC012F5">
            <w:pPr>
              <w:jc w:val="center"/>
              <w:rPr>
                <w:rFonts w:hint="eastAsia" w:ascii="宋体" w:hAnsi="宋体" w:eastAsia="方正仿宋_GBK" w:cs="方正仿宋_GBK"/>
                <w:color w:val="auto"/>
                <w:w w:val="109"/>
                <w:sz w:val="21"/>
                <w:szCs w:val="21"/>
                <w:highlight w:val="none"/>
                <w:lang w:val="en-US" w:eastAsia="zh-CN"/>
              </w:rPr>
            </w:pPr>
            <w:r>
              <w:rPr>
                <w:rFonts w:hint="eastAsia" w:ascii="宋体" w:hAnsi="宋体" w:eastAsia="仿宋" w:cs="仿宋"/>
                <w:b/>
                <w:bCs/>
                <w:color w:val="auto"/>
                <w:sz w:val="24"/>
                <w:szCs w:val="24"/>
                <w:highlight w:val="none"/>
              </w:rPr>
              <w:t>性别</w:t>
            </w:r>
          </w:p>
        </w:tc>
        <w:tc>
          <w:tcPr>
            <w:tcW w:w="407" w:type="pct"/>
            <w:shd w:val="clear" w:color="auto" w:fill="auto"/>
            <w:noWrap w:val="0"/>
            <w:vAlign w:val="center"/>
          </w:tcPr>
          <w:p w14:paraId="19A4F39E">
            <w:pPr>
              <w:jc w:val="center"/>
              <w:rPr>
                <w:rFonts w:hint="eastAsia" w:ascii="宋体" w:hAnsi="宋体" w:eastAsia="方正仿宋_GBK" w:cs="方正仿宋_GBK"/>
                <w:color w:val="auto"/>
                <w:w w:val="109"/>
                <w:sz w:val="24"/>
                <w:szCs w:val="24"/>
                <w:highlight w:val="none"/>
                <w:lang w:val="en-US" w:eastAsia="zh-CN"/>
              </w:rPr>
            </w:pPr>
            <w:r>
              <w:rPr>
                <w:rFonts w:hint="eastAsia" w:ascii="宋体" w:hAnsi="宋体" w:eastAsia="仿宋" w:cs="仿宋"/>
                <w:b/>
                <w:bCs/>
                <w:color w:val="auto"/>
                <w:sz w:val="24"/>
                <w:szCs w:val="24"/>
                <w:highlight w:val="none"/>
              </w:rPr>
              <w:t>学历要求</w:t>
            </w:r>
          </w:p>
        </w:tc>
        <w:tc>
          <w:tcPr>
            <w:tcW w:w="389" w:type="pct"/>
            <w:shd w:val="clear" w:color="auto" w:fill="auto"/>
            <w:noWrap w:val="0"/>
            <w:vAlign w:val="center"/>
          </w:tcPr>
          <w:p w14:paraId="5C18BA4C">
            <w:pPr>
              <w:jc w:val="center"/>
              <w:rPr>
                <w:rFonts w:hint="eastAsia" w:eastAsia="方正仿宋_GBK" w:cs="方正仿宋_GBK"/>
                <w:color w:val="161616"/>
                <w:w w:val="109"/>
                <w:sz w:val="21"/>
                <w:szCs w:val="21"/>
                <w:highlight w:val="none"/>
                <w:lang w:val="en-US" w:eastAsia="zh-CN"/>
              </w:rPr>
            </w:pPr>
            <w:r>
              <w:rPr>
                <w:rFonts w:hint="eastAsia" w:ascii="宋体" w:hAnsi="宋体" w:eastAsia="仿宋" w:cs="仿宋"/>
                <w:b/>
                <w:bCs/>
                <w:color w:val="auto"/>
                <w:sz w:val="24"/>
                <w:szCs w:val="24"/>
                <w:highlight w:val="none"/>
                <w:lang w:val="en-US" w:eastAsia="zh-CN"/>
              </w:rPr>
              <w:t>年龄要求</w:t>
            </w:r>
          </w:p>
        </w:tc>
        <w:tc>
          <w:tcPr>
            <w:tcW w:w="1512" w:type="pct"/>
            <w:shd w:val="clear" w:color="auto" w:fill="auto"/>
            <w:noWrap w:val="0"/>
            <w:vAlign w:val="center"/>
          </w:tcPr>
          <w:p w14:paraId="37FAC883">
            <w:pPr>
              <w:jc w:val="center"/>
              <w:rPr>
                <w:rFonts w:hint="eastAsia" w:ascii="宋体" w:hAnsi="宋体" w:eastAsia="方正仿宋_GBK" w:cs="方正仿宋_GBK"/>
                <w:color w:val="auto"/>
                <w:sz w:val="18"/>
                <w:szCs w:val="18"/>
                <w:highlight w:val="none"/>
                <w:lang w:val="en-US" w:eastAsia="zh-CN"/>
              </w:rPr>
            </w:pPr>
            <w:r>
              <w:rPr>
                <w:rFonts w:hint="eastAsia" w:ascii="宋体" w:hAnsi="宋体" w:eastAsia="仿宋" w:cs="仿宋"/>
                <w:b/>
                <w:bCs/>
                <w:color w:val="auto"/>
                <w:sz w:val="24"/>
                <w:szCs w:val="24"/>
                <w:highlight w:val="none"/>
              </w:rPr>
              <w:t>专业要求</w:t>
            </w:r>
          </w:p>
        </w:tc>
        <w:tc>
          <w:tcPr>
            <w:tcW w:w="546" w:type="pct"/>
            <w:shd w:val="clear" w:color="auto" w:fill="auto"/>
            <w:noWrap w:val="0"/>
            <w:vAlign w:val="center"/>
          </w:tcPr>
          <w:p w14:paraId="31E46A22">
            <w:pPr>
              <w:jc w:val="center"/>
              <w:rPr>
                <w:rFonts w:hint="eastAsia" w:ascii="宋体" w:hAnsi="宋体" w:eastAsia="方正仿宋_GBK" w:cs="方正仿宋_GBK"/>
                <w:color w:val="auto"/>
                <w:sz w:val="24"/>
                <w:highlight w:val="none"/>
                <w:lang w:val="en-US" w:eastAsia="zh-CN"/>
              </w:rPr>
            </w:pPr>
            <w:r>
              <w:rPr>
                <w:rFonts w:hint="eastAsia" w:ascii="宋体" w:hAnsi="宋体" w:eastAsia="仿宋" w:cs="仿宋"/>
                <w:b/>
                <w:bCs/>
                <w:color w:val="auto"/>
                <w:sz w:val="24"/>
                <w:szCs w:val="24"/>
                <w:highlight w:val="none"/>
                <w:lang w:val="en-US" w:eastAsia="zh-CN"/>
              </w:rPr>
              <w:t>岗位条件</w:t>
            </w:r>
          </w:p>
        </w:tc>
        <w:tc>
          <w:tcPr>
            <w:tcW w:w="270" w:type="pct"/>
            <w:shd w:val="clear" w:color="auto" w:fill="auto"/>
            <w:noWrap w:val="0"/>
            <w:vAlign w:val="center"/>
          </w:tcPr>
          <w:p w14:paraId="16DB2F65">
            <w:pPr>
              <w:jc w:val="center"/>
              <w:rPr>
                <w:rFonts w:hint="eastAsia" w:ascii="宋体" w:hAnsi="宋体" w:eastAsia="仿宋" w:cs="仿宋"/>
                <w:b/>
                <w:bCs/>
                <w:color w:val="auto"/>
                <w:sz w:val="24"/>
                <w:szCs w:val="24"/>
                <w:highlight w:val="yellow"/>
                <w:lang w:val="en-US" w:eastAsia="zh-CN"/>
              </w:rPr>
            </w:pPr>
            <w:r>
              <w:rPr>
                <w:rFonts w:hint="eastAsia" w:ascii="宋体" w:hAnsi="宋体" w:eastAsia="仿宋" w:cs="仿宋"/>
                <w:b/>
                <w:bCs/>
                <w:color w:val="auto"/>
                <w:sz w:val="24"/>
                <w:szCs w:val="24"/>
                <w:highlight w:val="none"/>
                <w:shd w:val="clear"/>
                <w:lang w:val="en-US" w:eastAsia="zh-CN"/>
              </w:rPr>
              <w:t>备注</w:t>
            </w:r>
          </w:p>
        </w:tc>
      </w:tr>
      <w:tr w14:paraId="6877B3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58" w:hRule="atLeast"/>
          <w:jc w:val="center"/>
        </w:trPr>
        <w:tc>
          <w:tcPr>
            <w:tcW w:w="408" w:type="pct"/>
            <w:shd w:val="clear" w:color="auto" w:fill="auto"/>
            <w:noWrap w:val="0"/>
            <w:vAlign w:val="center"/>
          </w:tcPr>
          <w:p w14:paraId="735C849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b/>
                <w:bCs/>
                <w:color w:val="auto"/>
                <w:sz w:val="24"/>
                <w:szCs w:val="24"/>
                <w:highlight w:val="none"/>
                <w:lang w:val="en-US" w:eastAsia="zh-CN"/>
              </w:rPr>
            </w:pPr>
            <w:r>
              <w:rPr>
                <w:rFonts w:hint="eastAsia" w:ascii="宋体" w:hAnsi="宋体" w:eastAsia="方正仿宋_GBK" w:cs="方正仿宋_GBK"/>
                <w:color w:val="auto"/>
                <w:w w:val="109"/>
                <w:sz w:val="24"/>
                <w:szCs w:val="24"/>
                <w:highlight w:val="none"/>
                <w:lang w:val="en-US" w:eastAsia="zh-CN"/>
              </w:rPr>
              <w:t>大理州建投工程有限公司</w:t>
            </w:r>
          </w:p>
        </w:tc>
        <w:tc>
          <w:tcPr>
            <w:tcW w:w="340" w:type="pct"/>
            <w:shd w:val="clear" w:color="auto" w:fill="auto"/>
            <w:noWrap w:val="0"/>
            <w:vAlign w:val="center"/>
          </w:tcPr>
          <w:p w14:paraId="5117F04D">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right="0" w:rightChars="0"/>
              <w:jc w:val="center"/>
              <w:textAlignment w:val="auto"/>
              <w:rPr>
                <w:rFonts w:hint="eastAsia" w:ascii="宋体" w:hAnsi="宋体" w:eastAsia="仿宋" w:cs="仿宋"/>
                <w:b/>
                <w:bCs/>
                <w:color w:val="auto"/>
                <w:sz w:val="24"/>
                <w:szCs w:val="24"/>
                <w:highlight w:val="none"/>
                <w:lang w:val="en-US" w:eastAsia="zh-CN"/>
              </w:rPr>
            </w:pPr>
            <w:r>
              <w:rPr>
                <w:rFonts w:hint="eastAsia" w:ascii="宋体" w:hAnsi="宋体" w:eastAsia="方正仿宋_GBK" w:cs="方正仿宋_GBK"/>
                <w:color w:val="auto"/>
                <w:w w:val="109"/>
                <w:kern w:val="2"/>
                <w:sz w:val="24"/>
                <w:szCs w:val="24"/>
                <w:highlight w:val="none"/>
                <w:lang w:val="en-US" w:eastAsia="zh-CN" w:bidi="ar-SA"/>
              </w:rPr>
              <w:t>工程管理部</w:t>
            </w:r>
          </w:p>
        </w:tc>
        <w:tc>
          <w:tcPr>
            <w:tcW w:w="505" w:type="pct"/>
            <w:shd w:val="clear" w:color="auto" w:fill="auto"/>
            <w:noWrap w:val="0"/>
            <w:vAlign w:val="center"/>
          </w:tcPr>
          <w:p w14:paraId="521C916A">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left="0" w:leftChars="0" w:right="0" w:rightChars="0"/>
              <w:jc w:val="center"/>
              <w:textAlignment w:val="auto"/>
              <w:rPr>
                <w:rFonts w:hint="eastAsia" w:ascii="宋体" w:hAnsi="宋体" w:eastAsia="方正仿宋_GBK" w:cs="方正仿宋_GBK"/>
                <w:sz w:val="24"/>
                <w:highlight w:val="none"/>
                <w:lang w:val="en-US" w:eastAsia="zh-CN"/>
              </w:rPr>
            </w:pPr>
            <w:r>
              <w:rPr>
                <w:rFonts w:hint="eastAsia" w:ascii="宋体" w:hAnsi="宋体" w:eastAsia="方正仿宋_GBK" w:cs="方正仿宋_GBK"/>
                <w:sz w:val="24"/>
                <w:highlight w:val="none"/>
                <w:lang w:val="en-US" w:eastAsia="zh-CN"/>
              </w:rPr>
              <w:t>高级工长、</w:t>
            </w:r>
          </w:p>
          <w:p w14:paraId="73168CCC">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left="0" w:leftChars="0" w:right="0" w:rightChars="0"/>
              <w:jc w:val="center"/>
              <w:textAlignment w:val="auto"/>
              <w:rPr>
                <w:rFonts w:hint="eastAsia" w:ascii="宋体" w:hAnsi="宋体" w:eastAsia="方正仿宋_GBK" w:cs="方正仿宋_GBK"/>
                <w:sz w:val="24"/>
                <w:highlight w:val="none"/>
                <w:lang w:val="en-US" w:eastAsia="zh-CN"/>
              </w:rPr>
            </w:pPr>
            <w:r>
              <w:rPr>
                <w:rFonts w:hint="eastAsia" w:ascii="宋体" w:hAnsi="宋体" w:eastAsia="方正仿宋_GBK" w:cs="方正仿宋_GBK"/>
                <w:sz w:val="24"/>
                <w:highlight w:val="none"/>
                <w:lang w:val="en-US" w:eastAsia="zh-CN"/>
              </w:rPr>
              <w:t>项目片区负责人、项目部</w:t>
            </w:r>
          </w:p>
          <w:p w14:paraId="5CA9A81B">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left="0" w:leftChars="0" w:right="0" w:rightChars="0"/>
              <w:jc w:val="center"/>
              <w:textAlignment w:val="auto"/>
              <w:rPr>
                <w:rFonts w:hint="eastAsia" w:ascii="宋体" w:hAnsi="宋体" w:eastAsia="方正仿宋_GBK" w:cs="方正仿宋_GBK"/>
                <w:sz w:val="24"/>
                <w:highlight w:val="none"/>
                <w:lang w:val="en-US" w:eastAsia="zh-CN"/>
              </w:rPr>
            </w:pPr>
            <w:r>
              <w:rPr>
                <w:rFonts w:hint="eastAsia" w:ascii="宋体" w:hAnsi="宋体" w:eastAsia="方正仿宋_GBK" w:cs="方正仿宋_GBK"/>
                <w:sz w:val="24"/>
                <w:highlight w:val="none"/>
                <w:lang w:val="en-US" w:eastAsia="zh-CN"/>
              </w:rPr>
              <w:t>高级主管、</w:t>
            </w:r>
          </w:p>
          <w:p w14:paraId="0F4EDFAE">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left="0" w:leftChars="0" w:right="0" w:rightChars="0"/>
              <w:jc w:val="center"/>
              <w:textAlignment w:val="auto"/>
              <w:rPr>
                <w:rFonts w:hint="eastAsia" w:ascii="宋体" w:hAnsi="宋体" w:eastAsia="方正仿宋_GBK" w:cs="方正仿宋_GBK"/>
                <w:sz w:val="24"/>
                <w:highlight w:val="none"/>
                <w:lang w:val="en-US" w:eastAsia="zh-CN"/>
              </w:rPr>
            </w:pPr>
            <w:r>
              <w:rPr>
                <w:rFonts w:hint="eastAsia" w:ascii="宋体" w:hAnsi="宋体" w:eastAsia="方正仿宋_GBK" w:cs="方正仿宋_GBK"/>
                <w:sz w:val="24"/>
                <w:highlight w:val="none"/>
                <w:lang w:val="en-US" w:eastAsia="zh-CN"/>
              </w:rPr>
              <w:t>项目片区负责人</w:t>
            </w:r>
          </w:p>
          <w:p w14:paraId="0F7C97CD">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left="0" w:leftChars="0" w:right="0" w:rightChars="0"/>
              <w:jc w:val="center"/>
              <w:textAlignment w:val="auto"/>
              <w:rPr>
                <w:rFonts w:hint="eastAsia" w:ascii="宋体" w:hAnsi="宋体" w:eastAsia="仿宋" w:cs="仿宋"/>
                <w:b/>
                <w:bCs/>
                <w:color w:val="auto"/>
                <w:sz w:val="24"/>
                <w:szCs w:val="24"/>
                <w:highlight w:val="none"/>
                <w:lang w:val="en-US" w:eastAsia="zh-CN"/>
              </w:rPr>
            </w:pPr>
            <w:r>
              <w:rPr>
                <w:rFonts w:hint="eastAsia" w:ascii="宋体" w:hAnsi="宋体" w:eastAsia="方正仿宋_GBK" w:cs="方正仿宋_GBK"/>
                <w:color w:val="auto"/>
                <w:kern w:val="2"/>
                <w:sz w:val="24"/>
                <w:szCs w:val="24"/>
                <w:highlight w:val="none"/>
                <w:lang w:val="en-US" w:eastAsia="zh-CN" w:bidi="ar-SA"/>
              </w:rPr>
              <w:t>（水利水电）</w:t>
            </w:r>
          </w:p>
        </w:tc>
        <w:tc>
          <w:tcPr>
            <w:tcW w:w="378" w:type="pct"/>
            <w:shd w:val="clear" w:color="auto" w:fill="auto"/>
            <w:noWrap w:val="0"/>
            <w:vAlign w:val="center"/>
          </w:tcPr>
          <w:p w14:paraId="4127EAF3">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left="0" w:leftChars="0" w:right="0" w:rightChars="0"/>
              <w:jc w:val="center"/>
              <w:textAlignment w:val="auto"/>
              <w:rPr>
                <w:rFonts w:hint="default" w:ascii="宋体" w:hAnsi="宋体" w:eastAsia="仿宋" w:cs="仿宋"/>
                <w:b/>
                <w:bCs/>
                <w:color w:val="auto"/>
                <w:sz w:val="24"/>
                <w:szCs w:val="24"/>
                <w:highlight w:val="none"/>
                <w:lang w:val="en-US" w:eastAsia="zh-CN"/>
              </w:rPr>
            </w:pPr>
            <w:r>
              <w:rPr>
                <w:rFonts w:hint="eastAsia" w:ascii="宋体" w:hAnsi="宋体" w:eastAsia="方正仿宋_GBK" w:cs="方正仿宋_GBK"/>
                <w:color w:val="auto"/>
                <w:sz w:val="24"/>
                <w:highlight w:val="none"/>
                <w:lang w:val="en-US" w:eastAsia="zh-CN"/>
              </w:rPr>
              <w:t>2人</w:t>
            </w:r>
          </w:p>
        </w:tc>
        <w:tc>
          <w:tcPr>
            <w:tcW w:w="239" w:type="pct"/>
            <w:shd w:val="clear" w:color="auto" w:fill="auto"/>
            <w:noWrap w:val="0"/>
            <w:vAlign w:val="center"/>
          </w:tcPr>
          <w:p w14:paraId="52218E89">
            <w:pPr>
              <w:pStyle w:val="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 w:cs="仿宋"/>
                <w:b/>
                <w:bCs/>
                <w:color w:val="auto"/>
                <w:sz w:val="24"/>
                <w:szCs w:val="24"/>
                <w:highlight w:val="none"/>
              </w:rPr>
            </w:pPr>
            <w:r>
              <w:rPr>
                <w:rFonts w:hint="eastAsia" w:ascii="宋体" w:hAnsi="宋体" w:eastAsia="方正仿宋_GBK" w:cs="方正仿宋_GBK"/>
                <w:color w:val="161616"/>
                <w:w w:val="109"/>
                <w:sz w:val="24"/>
                <w:szCs w:val="24"/>
                <w:highlight w:val="none"/>
                <w:lang w:val="en-US" w:eastAsia="zh-CN"/>
              </w:rPr>
              <w:t>不限</w:t>
            </w:r>
          </w:p>
        </w:tc>
        <w:tc>
          <w:tcPr>
            <w:tcW w:w="407" w:type="pct"/>
            <w:shd w:val="clear" w:color="auto" w:fill="auto"/>
            <w:noWrap w:val="0"/>
            <w:vAlign w:val="center"/>
          </w:tcPr>
          <w:p w14:paraId="3B7B5E89">
            <w:pPr>
              <w:pStyle w:val="6"/>
              <w:keepNext w:val="0"/>
              <w:keepLines w:val="0"/>
              <w:pageBreakBefore w:val="0"/>
              <w:widowControl w:val="0"/>
              <w:kinsoku/>
              <w:wordWrap/>
              <w:overflowPunct/>
              <w:topLinePunct w:val="0"/>
              <w:autoSpaceDE/>
              <w:autoSpaceDN/>
              <w:bidi w:val="0"/>
              <w:adjustRightInd/>
              <w:snapToGrid/>
              <w:spacing w:line="360" w:lineRule="exact"/>
              <w:ind w:left="112" w:leftChars="0"/>
              <w:jc w:val="center"/>
              <w:textAlignment w:val="auto"/>
              <w:rPr>
                <w:rFonts w:hint="eastAsia" w:ascii="宋体" w:hAnsi="宋体" w:eastAsia="仿宋" w:cs="仿宋"/>
                <w:b/>
                <w:bCs/>
                <w:color w:val="auto"/>
                <w:sz w:val="24"/>
                <w:szCs w:val="24"/>
                <w:highlight w:val="none"/>
              </w:rPr>
            </w:pPr>
            <w:r>
              <w:rPr>
                <w:rFonts w:hint="eastAsia" w:ascii="宋体" w:hAnsi="宋体" w:eastAsia="方正仿宋_GBK" w:cs="方正仿宋_GBK"/>
                <w:color w:val="auto"/>
                <w:w w:val="109"/>
                <w:sz w:val="24"/>
                <w:szCs w:val="24"/>
                <w:highlight w:val="none"/>
                <w:lang w:val="en-US" w:eastAsia="zh-CN"/>
              </w:rPr>
              <w:t>全日制大专及以上</w:t>
            </w:r>
          </w:p>
        </w:tc>
        <w:tc>
          <w:tcPr>
            <w:tcW w:w="389" w:type="pct"/>
            <w:shd w:val="clear" w:color="auto" w:fill="auto"/>
            <w:noWrap w:val="0"/>
            <w:vAlign w:val="center"/>
          </w:tcPr>
          <w:p w14:paraId="23F32946">
            <w:pPr>
              <w:pStyle w:val="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auto"/>
                <w:kern w:val="2"/>
                <w:sz w:val="24"/>
                <w:szCs w:val="24"/>
                <w:highlight w:val="none"/>
                <w:lang w:val="en-US" w:eastAsia="zh-CN" w:bidi="ar-SA"/>
              </w:rPr>
            </w:pPr>
            <w:r>
              <w:rPr>
                <w:rFonts w:hint="eastAsia" w:ascii="宋体" w:hAnsi="宋体" w:eastAsia="方正仿宋_GBK" w:cs="方正仿宋_GBK"/>
                <w:color w:val="auto"/>
                <w:kern w:val="2"/>
                <w:sz w:val="24"/>
                <w:szCs w:val="24"/>
                <w:highlight w:val="none"/>
                <w:lang w:val="en-US" w:eastAsia="zh-CN" w:bidi="ar-SA"/>
              </w:rPr>
              <w:t>不超过</w:t>
            </w:r>
          </w:p>
          <w:p w14:paraId="5C69F291">
            <w:pPr>
              <w:pStyle w:val="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 w:cs="仿宋"/>
                <w:b/>
                <w:bCs/>
                <w:color w:val="auto"/>
                <w:sz w:val="24"/>
                <w:szCs w:val="24"/>
                <w:highlight w:val="none"/>
                <w:lang w:val="en-US" w:eastAsia="zh-CN"/>
              </w:rPr>
            </w:pPr>
            <w:r>
              <w:rPr>
                <w:rFonts w:hint="eastAsia" w:ascii="宋体" w:hAnsi="宋体" w:eastAsia="方正仿宋_GBK" w:cs="方正仿宋_GBK"/>
                <w:color w:val="auto"/>
                <w:kern w:val="2"/>
                <w:sz w:val="24"/>
                <w:szCs w:val="24"/>
                <w:highlight w:val="none"/>
                <w:lang w:val="en-US" w:eastAsia="zh-CN" w:bidi="ar-SA"/>
              </w:rPr>
              <w:t>4</w:t>
            </w:r>
            <w:r>
              <w:rPr>
                <w:rFonts w:hint="eastAsia" w:eastAsia="方正仿宋_GBK" w:cs="方正仿宋_GBK"/>
                <w:color w:val="auto"/>
                <w:kern w:val="2"/>
                <w:sz w:val="24"/>
                <w:szCs w:val="24"/>
                <w:highlight w:val="none"/>
                <w:lang w:val="en-US" w:eastAsia="zh-CN" w:bidi="ar-SA"/>
              </w:rPr>
              <w:t>0</w:t>
            </w:r>
            <w:r>
              <w:rPr>
                <w:rFonts w:hint="eastAsia" w:ascii="宋体" w:hAnsi="宋体" w:eastAsia="方正仿宋_GBK" w:cs="方正仿宋_GBK"/>
                <w:color w:val="auto"/>
                <w:kern w:val="2"/>
                <w:sz w:val="24"/>
                <w:szCs w:val="24"/>
                <w:highlight w:val="none"/>
                <w:lang w:val="en-US" w:eastAsia="zh-CN" w:bidi="ar-SA"/>
              </w:rPr>
              <w:t>周岁</w:t>
            </w:r>
          </w:p>
        </w:tc>
        <w:tc>
          <w:tcPr>
            <w:tcW w:w="1512" w:type="pct"/>
            <w:shd w:val="clear" w:color="auto" w:fill="auto"/>
            <w:noWrap w:val="0"/>
            <w:vAlign w:val="center"/>
          </w:tcPr>
          <w:p w14:paraId="391B6BA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highlight w:val="none"/>
              </w:rPr>
            </w:pPr>
            <w:r>
              <w:rPr>
                <w:rFonts w:hint="eastAsia" w:ascii="宋体" w:hAnsi="宋体" w:eastAsia="方正仿宋_GBK" w:cs="方正仿宋_GBK"/>
                <w:color w:val="auto"/>
                <w:sz w:val="21"/>
                <w:szCs w:val="21"/>
                <w:highlight w:val="none"/>
                <w:lang w:val="en-US" w:eastAsia="zh-CN"/>
              </w:rPr>
              <w:t>水利、水利工程、水利工程管理、水利工程施工技术、水利工程实验与检测技术、水利管理、水利科学与工程、水利水电工程、水利水电工程管理、水利水电工程技术、水利水电工程技术管理、水利水电工程建筑、水利水电工程技术管理、水利水电工程建筑、水利水电工程与管理、水利水电建筑工程、水利水电建筑工程技术、水利水电工程监理、水利水信息、水利工程造价管理、水务工程、水务管理、水电工程概预算、水工结构工程、水工结构理论与工程应用、水力学及河流动力、水力学及河流动力学、土木工程、建筑工程、建筑工程管理、建筑工程技术、土木工程、建筑工程施工技术、建筑工程施工与管理、建筑工程项目管理、工程建筑管理、工程项目管理、建筑、测绘工程、建筑施工技术与管理、建筑施工与管理、建筑学、建筑与土木工程</w:t>
            </w:r>
            <w:r>
              <w:rPr>
                <w:rFonts w:hint="eastAsia" w:eastAsia="方正仿宋_GBK" w:cs="方正仿宋_GBK"/>
                <w:color w:val="auto"/>
                <w:kern w:val="2"/>
                <w:sz w:val="21"/>
                <w:szCs w:val="21"/>
                <w:highlight w:val="none"/>
                <w:lang w:val="en-US" w:eastAsia="zh-CN" w:bidi="ar-SA"/>
              </w:rPr>
              <w:t>、公路桥梁、公路与桥梁、公路与城市道路工程、建筑水电设备安装、建筑水电、建筑水电工程、建筑智能化、建筑学、智能建造、智慧建筑与建造</w:t>
            </w:r>
          </w:p>
        </w:tc>
        <w:tc>
          <w:tcPr>
            <w:tcW w:w="546" w:type="pct"/>
            <w:shd w:val="clear" w:color="auto" w:fill="auto"/>
            <w:noWrap w:val="0"/>
            <w:vAlign w:val="center"/>
          </w:tcPr>
          <w:p w14:paraId="5BF821E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方正仿宋_GBK" w:cs="方正仿宋_GBK"/>
                <w:color w:val="auto"/>
                <w:sz w:val="24"/>
                <w:highlight w:val="none"/>
                <w:lang w:val="en-US" w:eastAsia="zh-CN"/>
              </w:rPr>
            </w:pPr>
            <w:r>
              <w:rPr>
                <w:rFonts w:hint="eastAsia" w:ascii="宋体" w:hAnsi="宋体" w:eastAsia="方正仿宋_GBK" w:cs="方正仿宋_GBK"/>
                <w:color w:val="auto"/>
                <w:sz w:val="24"/>
                <w:highlight w:val="none"/>
                <w:lang w:val="en-US" w:eastAsia="zh-CN"/>
              </w:rPr>
              <w:t>1.须持有一级水利水电注册建造师证书；</w:t>
            </w:r>
          </w:p>
          <w:p w14:paraId="3391CAD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方正仿宋_GBK" w:cs="方正仿宋_GBK"/>
                <w:color w:val="auto"/>
                <w:sz w:val="24"/>
                <w:highlight w:val="none"/>
                <w:lang w:val="en-US" w:eastAsia="zh-CN"/>
              </w:rPr>
            </w:pPr>
            <w:r>
              <w:rPr>
                <w:rFonts w:hint="eastAsia" w:ascii="宋体" w:hAnsi="宋体" w:eastAsia="方正仿宋_GBK" w:cs="方正仿宋_GBK"/>
                <w:color w:val="auto"/>
                <w:sz w:val="24"/>
                <w:highlight w:val="none"/>
                <w:lang w:val="en-US" w:eastAsia="zh-CN"/>
              </w:rPr>
              <w:t>2.从事过工程类管理工作者优先；</w:t>
            </w:r>
          </w:p>
          <w:p w14:paraId="52D5CFA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方正仿宋_GBK" w:cs="方正仿宋_GBK"/>
                <w:color w:val="auto"/>
                <w:sz w:val="24"/>
                <w:highlight w:val="none"/>
                <w:lang w:val="en-US" w:eastAsia="zh-CN"/>
              </w:rPr>
            </w:pPr>
            <w:r>
              <w:rPr>
                <w:rFonts w:hint="eastAsia" w:ascii="宋体" w:hAnsi="宋体" w:eastAsia="方正仿宋_GBK" w:cs="方正仿宋_GBK"/>
                <w:color w:val="auto"/>
                <w:sz w:val="24"/>
                <w:highlight w:val="none"/>
                <w:lang w:val="en-US" w:eastAsia="zh-CN"/>
              </w:rPr>
              <w:t>3.有水利竣工工程项目管理工作相关证明材料者优先；</w:t>
            </w:r>
          </w:p>
          <w:p w14:paraId="69209E0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highlight w:val="none"/>
                <w:lang w:val="en-US" w:eastAsia="zh-CN"/>
              </w:rPr>
            </w:pPr>
            <w:r>
              <w:rPr>
                <w:rFonts w:hint="eastAsia" w:ascii="宋体" w:hAnsi="宋体" w:eastAsia="方正仿宋_GBK" w:cs="方正仿宋_GBK"/>
                <w:color w:val="auto"/>
                <w:sz w:val="24"/>
                <w:highlight w:val="none"/>
                <w:lang w:val="en-US" w:eastAsia="zh-CN"/>
              </w:rPr>
              <w:t>4.有中型以上水利竣工工程项目管理工作相关证明材料者或获得省级及以上行政主管部门或在国内依法登记注册(登记管理机关为省级行政部门)的行业协会颁发的荣誉者优先。</w:t>
            </w:r>
          </w:p>
        </w:tc>
        <w:tc>
          <w:tcPr>
            <w:tcW w:w="270" w:type="pct"/>
            <w:shd w:val="clear" w:color="auto" w:fill="auto"/>
            <w:noWrap w:val="0"/>
            <w:vAlign w:val="center"/>
          </w:tcPr>
          <w:p w14:paraId="33BDD36D">
            <w:pPr>
              <w:jc w:val="center"/>
              <w:rPr>
                <w:rFonts w:hint="eastAsia" w:ascii="宋体" w:hAnsi="宋体" w:eastAsia="仿宋" w:cs="仿宋"/>
                <w:b/>
                <w:bCs/>
                <w:color w:val="auto"/>
                <w:sz w:val="24"/>
                <w:szCs w:val="24"/>
                <w:highlight w:val="yellow"/>
                <w:lang w:val="en-US" w:eastAsia="zh-CN"/>
              </w:rPr>
            </w:pPr>
          </w:p>
        </w:tc>
      </w:tr>
      <w:tr w14:paraId="17F710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5" w:hRule="atLeast"/>
          <w:jc w:val="center"/>
        </w:trPr>
        <w:tc>
          <w:tcPr>
            <w:tcW w:w="408" w:type="pct"/>
            <w:shd w:val="clear" w:color="auto" w:fill="auto"/>
            <w:noWrap w:val="0"/>
            <w:vAlign w:val="center"/>
          </w:tcPr>
          <w:p w14:paraId="0715CB84">
            <w:pPr>
              <w:jc w:val="center"/>
              <w:rPr>
                <w:rFonts w:hint="eastAsia" w:ascii="宋体" w:hAnsi="宋体" w:eastAsia="方正仿宋_GBK" w:cs="方正仿宋_GBK"/>
                <w:color w:val="auto"/>
                <w:w w:val="109"/>
                <w:sz w:val="24"/>
                <w:szCs w:val="24"/>
                <w:highlight w:val="none"/>
                <w:lang w:val="en-US" w:eastAsia="zh-CN"/>
              </w:rPr>
            </w:pPr>
            <w:r>
              <w:rPr>
                <w:rFonts w:hint="eastAsia" w:ascii="宋体" w:hAnsi="宋体" w:eastAsia="方正仿宋_GBK" w:cs="方正仿宋_GBK"/>
                <w:b/>
                <w:bCs/>
                <w:color w:val="auto"/>
                <w:sz w:val="24"/>
                <w:szCs w:val="24"/>
                <w:lang w:val="en-US" w:eastAsia="zh-CN"/>
              </w:rPr>
              <w:t>公司名称</w:t>
            </w:r>
          </w:p>
        </w:tc>
        <w:tc>
          <w:tcPr>
            <w:tcW w:w="340" w:type="pct"/>
            <w:shd w:val="clear" w:color="auto" w:fill="auto"/>
            <w:noWrap w:val="0"/>
            <w:vAlign w:val="center"/>
          </w:tcPr>
          <w:p w14:paraId="62115C46">
            <w:pPr>
              <w:jc w:val="center"/>
              <w:rPr>
                <w:rFonts w:hint="eastAsia" w:ascii="宋体" w:hAnsi="宋体" w:eastAsia="方正仿宋_GBK" w:cs="方正仿宋_GBK"/>
                <w:color w:val="auto"/>
                <w:w w:val="109"/>
                <w:kern w:val="2"/>
                <w:sz w:val="24"/>
                <w:szCs w:val="24"/>
                <w:highlight w:val="none"/>
                <w:lang w:val="en-US" w:eastAsia="zh-CN" w:bidi="ar-SA"/>
              </w:rPr>
            </w:pPr>
            <w:r>
              <w:rPr>
                <w:rFonts w:hint="eastAsia" w:ascii="宋体" w:hAnsi="宋体" w:eastAsia="仿宋" w:cs="仿宋"/>
                <w:b/>
                <w:bCs/>
                <w:color w:val="auto"/>
                <w:sz w:val="24"/>
                <w:szCs w:val="24"/>
                <w:lang w:val="en-US" w:eastAsia="zh-CN"/>
              </w:rPr>
              <w:t>部门</w:t>
            </w:r>
          </w:p>
        </w:tc>
        <w:tc>
          <w:tcPr>
            <w:tcW w:w="505" w:type="pct"/>
            <w:shd w:val="clear" w:color="auto" w:fill="auto"/>
            <w:noWrap w:val="0"/>
            <w:vAlign w:val="center"/>
          </w:tcPr>
          <w:p w14:paraId="756D98F0">
            <w:pPr>
              <w:jc w:val="center"/>
              <w:rPr>
                <w:rFonts w:hint="eastAsia" w:ascii="宋体" w:hAnsi="宋体" w:eastAsia="方正仿宋_GBK" w:cs="方正仿宋_GBK"/>
                <w:color w:val="auto"/>
                <w:kern w:val="2"/>
                <w:sz w:val="24"/>
                <w:szCs w:val="24"/>
                <w:highlight w:val="none"/>
                <w:lang w:val="en-US" w:eastAsia="zh-CN" w:bidi="ar-SA"/>
              </w:rPr>
            </w:pPr>
            <w:r>
              <w:rPr>
                <w:rFonts w:hint="eastAsia" w:ascii="宋体" w:hAnsi="宋体" w:eastAsia="仿宋" w:cs="仿宋"/>
                <w:b/>
                <w:bCs/>
                <w:color w:val="auto"/>
                <w:sz w:val="24"/>
                <w:szCs w:val="24"/>
                <w:lang w:val="en-US" w:eastAsia="zh-CN"/>
              </w:rPr>
              <w:t>岗位</w:t>
            </w:r>
          </w:p>
        </w:tc>
        <w:tc>
          <w:tcPr>
            <w:tcW w:w="378" w:type="pct"/>
            <w:shd w:val="clear" w:color="auto" w:fill="auto"/>
            <w:noWrap w:val="0"/>
            <w:vAlign w:val="center"/>
          </w:tcPr>
          <w:p w14:paraId="78AB69C0">
            <w:pPr>
              <w:jc w:val="center"/>
              <w:rPr>
                <w:rFonts w:hint="eastAsia" w:ascii="宋体" w:hAnsi="宋体" w:eastAsia="方正仿宋_GBK" w:cs="方正仿宋_GBK"/>
                <w:color w:val="auto"/>
                <w:sz w:val="24"/>
                <w:highlight w:val="none"/>
                <w:lang w:val="en-US" w:eastAsia="zh-CN"/>
              </w:rPr>
            </w:pPr>
            <w:r>
              <w:rPr>
                <w:rFonts w:hint="eastAsia" w:ascii="宋体" w:hAnsi="宋体" w:eastAsia="仿宋" w:cs="仿宋"/>
                <w:b/>
                <w:bCs/>
                <w:color w:val="auto"/>
                <w:sz w:val="24"/>
                <w:szCs w:val="24"/>
                <w:lang w:val="en-US" w:eastAsia="zh-CN"/>
              </w:rPr>
              <w:t>招聘人数</w:t>
            </w:r>
          </w:p>
        </w:tc>
        <w:tc>
          <w:tcPr>
            <w:tcW w:w="239" w:type="pct"/>
            <w:shd w:val="clear" w:color="auto" w:fill="auto"/>
            <w:noWrap w:val="0"/>
            <w:vAlign w:val="center"/>
          </w:tcPr>
          <w:p w14:paraId="63510DB6">
            <w:pPr>
              <w:jc w:val="center"/>
              <w:rPr>
                <w:rFonts w:hint="eastAsia" w:ascii="宋体" w:hAnsi="宋体" w:eastAsia="方正仿宋_GBK" w:cs="方正仿宋_GBK"/>
                <w:color w:val="auto"/>
                <w:w w:val="109"/>
                <w:sz w:val="21"/>
                <w:szCs w:val="21"/>
                <w:highlight w:val="none"/>
                <w:lang w:val="en-US" w:eastAsia="zh-CN"/>
              </w:rPr>
            </w:pPr>
            <w:r>
              <w:rPr>
                <w:rFonts w:hint="eastAsia" w:ascii="宋体" w:hAnsi="宋体" w:eastAsia="仿宋" w:cs="仿宋"/>
                <w:b/>
                <w:bCs/>
                <w:color w:val="auto"/>
                <w:sz w:val="24"/>
                <w:szCs w:val="24"/>
              </w:rPr>
              <w:t>性别</w:t>
            </w:r>
          </w:p>
        </w:tc>
        <w:tc>
          <w:tcPr>
            <w:tcW w:w="407" w:type="pct"/>
            <w:shd w:val="clear" w:color="auto" w:fill="auto"/>
            <w:noWrap w:val="0"/>
            <w:vAlign w:val="center"/>
          </w:tcPr>
          <w:p w14:paraId="5F3CC4D1">
            <w:pPr>
              <w:jc w:val="center"/>
              <w:rPr>
                <w:rFonts w:hint="eastAsia" w:ascii="宋体" w:hAnsi="宋体" w:eastAsia="方正仿宋_GBK" w:cs="方正仿宋_GBK"/>
                <w:color w:val="auto"/>
                <w:w w:val="109"/>
                <w:sz w:val="24"/>
                <w:szCs w:val="24"/>
                <w:highlight w:val="none"/>
                <w:lang w:val="en-US" w:eastAsia="zh-CN"/>
              </w:rPr>
            </w:pPr>
            <w:r>
              <w:rPr>
                <w:rFonts w:hint="eastAsia" w:ascii="宋体" w:hAnsi="宋体" w:eastAsia="仿宋" w:cs="仿宋"/>
                <w:b/>
                <w:bCs/>
                <w:color w:val="auto"/>
                <w:sz w:val="24"/>
                <w:szCs w:val="24"/>
              </w:rPr>
              <w:t>学历要求</w:t>
            </w:r>
          </w:p>
        </w:tc>
        <w:tc>
          <w:tcPr>
            <w:tcW w:w="389" w:type="pct"/>
            <w:shd w:val="clear" w:color="auto" w:fill="auto"/>
            <w:noWrap w:val="0"/>
            <w:vAlign w:val="center"/>
          </w:tcPr>
          <w:p w14:paraId="714CA02F">
            <w:pPr>
              <w:jc w:val="center"/>
              <w:rPr>
                <w:rFonts w:hint="eastAsia" w:eastAsia="方正仿宋_GBK" w:cs="方正仿宋_GBK"/>
                <w:color w:val="161616"/>
                <w:w w:val="109"/>
                <w:sz w:val="21"/>
                <w:szCs w:val="21"/>
                <w:highlight w:val="none"/>
                <w:lang w:val="en-US" w:eastAsia="zh-CN"/>
              </w:rPr>
            </w:pPr>
            <w:r>
              <w:rPr>
                <w:rFonts w:hint="eastAsia" w:ascii="宋体" w:hAnsi="宋体" w:eastAsia="仿宋" w:cs="仿宋"/>
                <w:b/>
                <w:bCs/>
                <w:color w:val="auto"/>
                <w:sz w:val="24"/>
                <w:szCs w:val="24"/>
                <w:lang w:val="en-US" w:eastAsia="zh-CN"/>
              </w:rPr>
              <w:t>年龄要求</w:t>
            </w:r>
          </w:p>
        </w:tc>
        <w:tc>
          <w:tcPr>
            <w:tcW w:w="1512" w:type="pct"/>
            <w:shd w:val="clear" w:color="auto" w:fill="auto"/>
            <w:noWrap w:val="0"/>
            <w:vAlign w:val="center"/>
          </w:tcPr>
          <w:p w14:paraId="6CBBC50B">
            <w:pPr>
              <w:jc w:val="center"/>
              <w:rPr>
                <w:rFonts w:hint="eastAsia" w:ascii="宋体" w:hAnsi="宋体" w:eastAsia="方正仿宋_GBK" w:cs="方正仿宋_GBK"/>
                <w:color w:val="auto"/>
                <w:sz w:val="18"/>
                <w:szCs w:val="18"/>
                <w:highlight w:val="none"/>
                <w:lang w:val="en-US" w:eastAsia="zh-CN"/>
              </w:rPr>
            </w:pPr>
            <w:r>
              <w:rPr>
                <w:rFonts w:hint="eastAsia" w:ascii="宋体" w:hAnsi="宋体" w:eastAsia="仿宋" w:cs="仿宋"/>
                <w:b/>
                <w:bCs/>
                <w:color w:val="auto"/>
                <w:sz w:val="24"/>
                <w:szCs w:val="24"/>
              </w:rPr>
              <w:t>专业要求</w:t>
            </w:r>
          </w:p>
        </w:tc>
        <w:tc>
          <w:tcPr>
            <w:tcW w:w="546" w:type="pct"/>
            <w:shd w:val="clear" w:color="auto" w:fill="auto"/>
            <w:noWrap w:val="0"/>
            <w:vAlign w:val="center"/>
          </w:tcPr>
          <w:p w14:paraId="5A38C6FB">
            <w:pPr>
              <w:jc w:val="center"/>
              <w:rPr>
                <w:rFonts w:hint="eastAsia" w:ascii="宋体" w:hAnsi="宋体" w:eastAsia="方正仿宋_GBK" w:cs="方正仿宋_GBK"/>
                <w:color w:val="auto"/>
                <w:sz w:val="24"/>
                <w:highlight w:val="none"/>
                <w:lang w:val="en-US" w:eastAsia="zh-CN"/>
              </w:rPr>
            </w:pPr>
            <w:r>
              <w:rPr>
                <w:rFonts w:hint="eastAsia" w:ascii="宋体" w:hAnsi="宋体" w:eastAsia="仿宋" w:cs="仿宋"/>
                <w:b/>
                <w:bCs/>
                <w:color w:val="auto"/>
                <w:sz w:val="24"/>
                <w:szCs w:val="24"/>
                <w:lang w:val="en-US" w:eastAsia="zh-CN"/>
              </w:rPr>
              <w:t>岗位条件</w:t>
            </w:r>
          </w:p>
        </w:tc>
        <w:tc>
          <w:tcPr>
            <w:tcW w:w="270" w:type="pct"/>
            <w:shd w:val="clear" w:color="auto" w:fill="auto"/>
            <w:noWrap w:val="0"/>
            <w:vAlign w:val="center"/>
          </w:tcPr>
          <w:p w14:paraId="3492F50C">
            <w:pPr>
              <w:jc w:val="center"/>
              <w:rPr>
                <w:rFonts w:hint="eastAsia" w:ascii="宋体" w:hAnsi="宋体" w:eastAsia="仿宋" w:cs="仿宋"/>
                <w:b/>
                <w:bCs/>
                <w:color w:val="auto"/>
                <w:sz w:val="24"/>
                <w:szCs w:val="24"/>
                <w:lang w:val="en-US" w:eastAsia="zh-CN"/>
              </w:rPr>
            </w:pPr>
            <w:r>
              <w:rPr>
                <w:rFonts w:hint="eastAsia" w:ascii="宋体" w:hAnsi="宋体" w:eastAsia="仿宋" w:cs="仿宋"/>
                <w:b/>
                <w:bCs/>
                <w:color w:val="auto"/>
                <w:sz w:val="24"/>
                <w:szCs w:val="24"/>
                <w:lang w:val="en-US" w:eastAsia="zh-CN"/>
              </w:rPr>
              <w:t>备注</w:t>
            </w:r>
          </w:p>
        </w:tc>
      </w:tr>
      <w:tr w14:paraId="36F4E3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52" w:hRule="atLeast"/>
          <w:jc w:val="center"/>
        </w:trPr>
        <w:tc>
          <w:tcPr>
            <w:tcW w:w="408" w:type="pct"/>
            <w:shd w:val="clear" w:color="auto" w:fill="auto"/>
            <w:noWrap w:val="0"/>
            <w:vAlign w:val="center"/>
          </w:tcPr>
          <w:p w14:paraId="6F59C12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方正仿宋_GBK"/>
                <w:b/>
                <w:bCs/>
                <w:color w:val="auto"/>
                <w:sz w:val="24"/>
                <w:szCs w:val="24"/>
                <w:lang w:val="en-US" w:eastAsia="zh-CN"/>
              </w:rPr>
            </w:pPr>
            <w:r>
              <w:rPr>
                <w:rFonts w:hint="eastAsia" w:ascii="宋体" w:hAnsi="宋体" w:eastAsia="方正仿宋_GBK" w:cs="方正仿宋_GBK"/>
                <w:color w:val="auto"/>
                <w:w w:val="109"/>
                <w:sz w:val="24"/>
                <w:szCs w:val="24"/>
                <w:highlight w:val="none"/>
                <w:lang w:val="en-US" w:eastAsia="zh-CN"/>
              </w:rPr>
              <w:t>大理州建投工程有限公司</w:t>
            </w:r>
          </w:p>
        </w:tc>
        <w:tc>
          <w:tcPr>
            <w:tcW w:w="340" w:type="pct"/>
            <w:shd w:val="clear" w:color="auto" w:fill="auto"/>
            <w:noWrap w:val="0"/>
            <w:vAlign w:val="center"/>
          </w:tcPr>
          <w:p w14:paraId="31F04F3F">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exact"/>
              <w:ind w:right="0" w:rightChars="0"/>
              <w:jc w:val="center"/>
              <w:textAlignment w:val="auto"/>
              <w:rPr>
                <w:rFonts w:hint="eastAsia" w:ascii="宋体" w:hAnsi="宋体" w:eastAsia="仿宋" w:cs="仿宋"/>
                <w:b/>
                <w:bCs/>
                <w:color w:val="auto"/>
                <w:sz w:val="24"/>
                <w:szCs w:val="24"/>
                <w:lang w:val="en-US" w:eastAsia="zh-CN"/>
              </w:rPr>
            </w:pPr>
            <w:r>
              <w:rPr>
                <w:rFonts w:hint="eastAsia" w:ascii="宋体" w:hAnsi="宋体" w:eastAsia="方正仿宋_GBK" w:cs="方正仿宋_GBK"/>
                <w:color w:val="auto"/>
                <w:w w:val="109"/>
                <w:kern w:val="2"/>
                <w:sz w:val="24"/>
                <w:szCs w:val="24"/>
                <w:highlight w:val="none"/>
                <w:lang w:val="en-US" w:eastAsia="zh-CN" w:bidi="ar-SA"/>
              </w:rPr>
              <w:t>工程管理部</w:t>
            </w:r>
          </w:p>
        </w:tc>
        <w:tc>
          <w:tcPr>
            <w:tcW w:w="505" w:type="pct"/>
            <w:shd w:val="clear" w:color="auto" w:fill="auto"/>
            <w:noWrap w:val="0"/>
            <w:vAlign w:val="center"/>
          </w:tcPr>
          <w:p w14:paraId="68B14783">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exact"/>
              <w:ind w:left="0" w:leftChars="0" w:right="0" w:rightChars="0"/>
              <w:jc w:val="center"/>
              <w:textAlignment w:val="auto"/>
              <w:rPr>
                <w:rFonts w:hint="default" w:ascii="宋体" w:hAnsi="宋体" w:eastAsia="方正仿宋_GBK" w:cs="方正仿宋_GBK"/>
                <w:sz w:val="24"/>
                <w:highlight w:val="none"/>
                <w:lang w:val="en-US" w:eastAsia="zh-CN"/>
              </w:rPr>
            </w:pPr>
            <w:r>
              <w:rPr>
                <w:rFonts w:hint="eastAsia" w:ascii="宋体" w:hAnsi="宋体" w:eastAsia="方正仿宋_GBK" w:cs="方正仿宋_GBK"/>
                <w:sz w:val="24"/>
                <w:highlight w:val="none"/>
                <w:lang w:val="en-US" w:eastAsia="zh-CN"/>
              </w:rPr>
              <w:t>工长、项目部高级主管、专业工程师</w:t>
            </w:r>
          </w:p>
          <w:p w14:paraId="766F8457">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exact"/>
              <w:ind w:left="0" w:leftChars="0" w:right="0" w:rightChars="0"/>
              <w:jc w:val="center"/>
              <w:textAlignment w:val="auto"/>
              <w:rPr>
                <w:rFonts w:hint="eastAsia" w:ascii="宋体" w:hAnsi="宋体" w:eastAsia="仿宋" w:cs="仿宋"/>
                <w:b/>
                <w:bCs/>
                <w:color w:val="auto"/>
                <w:sz w:val="24"/>
                <w:szCs w:val="24"/>
                <w:lang w:val="en-US" w:eastAsia="zh-CN"/>
              </w:rPr>
            </w:pPr>
            <w:r>
              <w:rPr>
                <w:rFonts w:hint="eastAsia" w:ascii="宋体" w:hAnsi="宋体" w:eastAsia="方正仿宋_GBK" w:cs="方正仿宋_GBK"/>
                <w:color w:val="auto"/>
                <w:kern w:val="2"/>
                <w:sz w:val="24"/>
                <w:szCs w:val="24"/>
                <w:highlight w:val="none"/>
                <w:lang w:val="en-US" w:eastAsia="zh-CN" w:bidi="ar-SA"/>
              </w:rPr>
              <w:t>（水利水电）</w:t>
            </w:r>
          </w:p>
        </w:tc>
        <w:tc>
          <w:tcPr>
            <w:tcW w:w="378" w:type="pct"/>
            <w:shd w:val="clear" w:color="auto" w:fill="auto"/>
            <w:noWrap w:val="0"/>
            <w:vAlign w:val="center"/>
          </w:tcPr>
          <w:p w14:paraId="62680620">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exact"/>
              <w:ind w:left="0" w:leftChars="0" w:right="0" w:rightChars="0"/>
              <w:jc w:val="center"/>
              <w:textAlignment w:val="auto"/>
              <w:rPr>
                <w:rFonts w:hint="default" w:ascii="宋体" w:hAnsi="宋体" w:eastAsia="仿宋" w:cs="仿宋"/>
                <w:b/>
                <w:bCs/>
                <w:color w:val="auto"/>
                <w:sz w:val="24"/>
                <w:szCs w:val="24"/>
                <w:lang w:val="en-US" w:eastAsia="zh-CN"/>
              </w:rPr>
            </w:pPr>
            <w:r>
              <w:rPr>
                <w:rFonts w:hint="eastAsia" w:ascii="宋体" w:hAnsi="宋体" w:eastAsia="方正仿宋_GBK" w:cs="方正仿宋_GBK"/>
                <w:color w:val="auto"/>
                <w:sz w:val="24"/>
                <w:highlight w:val="none"/>
                <w:lang w:val="en-US" w:eastAsia="zh-CN"/>
              </w:rPr>
              <w:t>5人</w:t>
            </w:r>
          </w:p>
        </w:tc>
        <w:tc>
          <w:tcPr>
            <w:tcW w:w="239" w:type="pct"/>
            <w:shd w:val="clear" w:color="auto" w:fill="auto"/>
            <w:noWrap w:val="0"/>
            <w:vAlign w:val="center"/>
          </w:tcPr>
          <w:p w14:paraId="406A612B">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仿宋" w:cs="仿宋"/>
                <w:b/>
                <w:bCs/>
                <w:color w:val="auto"/>
                <w:sz w:val="24"/>
                <w:szCs w:val="24"/>
              </w:rPr>
            </w:pPr>
            <w:r>
              <w:rPr>
                <w:rFonts w:hint="eastAsia" w:ascii="宋体" w:hAnsi="宋体" w:eastAsia="方正仿宋_GBK" w:cs="方正仿宋_GBK"/>
                <w:color w:val="161616"/>
                <w:w w:val="109"/>
                <w:sz w:val="24"/>
                <w:szCs w:val="24"/>
                <w:highlight w:val="none"/>
                <w:lang w:val="en-US" w:eastAsia="zh-CN"/>
              </w:rPr>
              <w:t>不限</w:t>
            </w:r>
          </w:p>
        </w:tc>
        <w:tc>
          <w:tcPr>
            <w:tcW w:w="407" w:type="pct"/>
            <w:shd w:val="clear" w:color="auto" w:fill="auto"/>
            <w:noWrap w:val="0"/>
            <w:vAlign w:val="center"/>
          </w:tcPr>
          <w:p w14:paraId="28C6C508">
            <w:pPr>
              <w:pStyle w:val="6"/>
              <w:keepNext w:val="0"/>
              <w:keepLines w:val="0"/>
              <w:pageBreakBefore w:val="0"/>
              <w:widowControl w:val="0"/>
              <w:kinsoku/>
              <w:wordWrap/>
              <w:overflowPunct/>
              <w:topLinePunct w:val="0"/>
              <w:autoSpaceDE/>
              <w:autoSpaceDN/>
              <w:bidi w:val="0"/>
              <w:adjustRightInd/>
              <w:snapToGrid/>
              <w:spacing w:line="300" w:lineRule="exact"/>
              <w:ind w:left="112" w:leftChars="0"/>
              <w:jc w:val="center"/>
              <w:textAlignment w:val="auto"/>
              <w:rPr>
                <w:rFonts w:hint="eastAsia" w:ascii="宋体" w:hAnsi="宋体" w:eastAsia="仿宋" w:cs="仿宋"/>
                <w:b/>
                <w:bCs/>
                <w:color w:val="auto"/>
                <w:sz w:val="24"/>
                <w:szCs w:val="24"/>
              </w:rPr>
            </w:pPr>
            <w:r>
              <w:rPr>
                <w:rFonts w:hint="eastAsia" w:ascii="宋体" w:hAnsi="宋体" w:eastAsia="方正仿宋_GBK" w:cs="方正仿宋_GBK"/>
                <w:color w:val="auto"/>
                <w:w w:val="109"/>
                <w:sz w:val="24"/>
                <w:szCs w:val="24"/>
                <w:highlight w:val="none"/>
                <w:lang w:val="en-US" w:eastAsia="zh-CN"/>
              </w:rPr>
              <w:t>全日制大专及以上</w:t>
            </w:r>
          </w:p>
        </w:tc>
        <w:tc>
          <w:tcPr>
            <w:tcW w:w="389" w:type="pct"/>
            <w:shd w:val="clear" w:color="auto" w:fill="auto"/>
            <w:noWrap w:val="0"/>
            <w:vAlign w:val="center"/>
          </w:tcPr>
          <w:p w14:paraId="75B987D7">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方正仿宋_GBK"/>
                <w:color w:val="auto"/>
                <w:kern w:val="2"/>
                <w:sz w:val="24"/>
                <w:szCs w:val="24"/>
                <w:highlight w:val="none"/>
                <w:lang w:val="en-US" w:eastAsia="zh-CN" w:bidi="ar-SA"/>
              </w:rPr>
            </w:pPr>
            <w:r>
              <w:rPr>
                <w:rFonts w:hint="eastAsia" w:ascii="宋体" w:hAnsi="宋体" w:eastAsia="方正仿宋_GBK" w:cs="方正仿宋_GBK"/>
                <w:color w:val="auto"/>
                <w:kern w:val="2"/>
                <w:sz w:val="24"/>
                <w:szCs w:val="24"/>
                <w:highlight w:val="none"/>
                <w:lang w:val="en-US" w:eastAsia="zh-CN" w:bidi="ar-SA"/>
              </w:rPr>
              <w:t>不超过</w:t>
            </w:r>
          </w:p>
          <w:p w14:paraId="3A8F68CC">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仿宋" w:cs="仿宋"/>
                <w:b/>
                <w:bCs/>
                <w:color w:val="auto"/>
                <w:sz w:val="24"/>
                <w:szCs w:val="24"/>
                <w:lang w:val="en-US" w:eastAsia="zh-CN"/>
              </w:rPr>
            </w:pPr>
            <w:r>
              <w:rPr>
                <w:rFonts w:hint="eastAsia" w:ascii="宋体" w:hAnsi="宋体" w:eastAsia="方正仿宋_GBK" w:cs="方正仿宋_GBK"/>
                <w:color w:val="auto"/>
                <w:kern w:val="2"/>
                <w:sz w:val="24"/>
                <w:szCs w:val="24"/>
                <w:highlight w:val="none"/>
                <w:lang w:val="en-US" w:eastAsia="zh-CN" w:bidi="ar-SA"/>
              </w:rPr>
              <w:t>35周岁</w:t>
            </w:r>
          </w:p>
        </w:tc>
        <w:tc>
          <w:tcPr>
            <w:tcW w:w="1512" w:type="pct"/>
            <w:shd w:val="clear" w:color="auto" w:fill="auto"/>
            <w:noWrap w:val="0"/>
            <w:vAlign w:val="center"/>
          </w:tcPr>
          <w:p w14:paraId="49B24D3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仿宋" w:cs="仿宋"/>
                <w:b/>
                <w:bCs/>
                <w:color w:val="auto"/>
                <w:sz w:val="24"/>
                <w:szCs w:val="24"/>
              </w:rPr>
            </w:pPr>
            <w:r>
              <w:rPr>
                <w:rFonts w:hint="eastAsia" w:ascii="宋体" w:hAnsi="宋体" w:eastAsia="方正仿宋_GBK" w:cs="方正仿宋_GBK"/>
                <w:color w:val="auto"/>
                <w:sz w:val="21"/>
                <w:szCs w:val="21"/>
                <w:highlight w:val="none"/>
                <w:lang w:val="en-US" w:eastAsia="zh-CN"/>
              </w:rPr>
              <w:t>水利、水利工程、水利工程管理、水利工程施工技术、水利工程实验与检测技术、水利管理、水利科学与工程、水利水电工程、水利水电工程管理、水利水电工程技术、水利水电工程技术管理、水利水电工程建筑、水利水电工程技术管理、水利水电工程建筑、水利水电工程与管理、水利水电建筑工程、水利水电建筑工程技术、水利水电工程监理、水利水信息、水利工程造价管理、水务工程、水务管理、水电工程概预算、水工结构工程、水工结构理论与工程应用、水力学及河流动力、水力学及河流动力学、土木工程、建筑工程、建筑工程管理、建筑工程技术、土木工程、建筑工程施工技术、建筑工程施工与管理、建筑工程项目管理、工程建筑管理、工程项目管理、建筑、测绘工程、建筑施工技术与管理、建筑施工与管理、建筑学、建筑与土木工程</w:t>
            </w:r>
            <w:r>
              <w:rPr>
                <w:rFonts w:hint="eastAsia" w:eastAsia="方正仿宋_GBK" w:cs="方正仿宋_GBK"/>
                <w:color w:val="auto"/>
                <w:kern w:val="2"/>
                <w:sz w:val="21"/>
                <w:szCs w:val="21"/>
                <w:highlight w:val="none"/>
                <w:lang w:val="en-US" w:eastAsia="zh-CN" w:bidi="ar-SA"/>
              </w:rPr>
              <w:t>、公路桥梁、公路与桥梁、公路与城市道路工程、建筑水电设备安装、建筑水电、建筑水电工程、建筑智能化、建筑学、智能建造、智慧建筑与建造</w:t>
            </w:r>
          </w:p>
        </w:tc>
        <w:tc>
          <w:tcPr>
            <w:tcW w:w="546" w:type="pct"/>
            <w:shd w:val="clear" w:color="auto" w:fill="auto"/>
            <w:noWrap w:val="0"/>
            <w:vAlign w:val="center"/>
          </w:tcPr>
          <w:p w14:paraId="2C9DD81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方正仿宋_GBK" w:cs="方正仿宋_GBK"/>
                <w:color w:val="auto"/>
                <w:sz w:val="24"/>
                <w:highlight w:val="none"/>
                <w:lang w:val="en-US" w:eastAsia="zh-CN"/>
              </w:rPr>
            </w:pPr>
            <w:r>
              <w:rPr>
                <w:rFonts w:hint="eastAsia" w:ascii="宋体" w:hAnsi="宋体" w:eastAsia="方正仿宋_GBK" w:cs="方正仿宋_GBK"/>
                <w:color w:val="auto"/>
                <w:sz w:val="24"/>
                <w:highlight w:val="none"/>
                <w:lang w:val="en-US" w:eastAsia="zh-CN"/>
              </w:rPr>
              <w:t>1.须持有二级水利水电注册建造师证书及以上证书；</w:t>
            </w:r>
          </w:p>
          <w:p w14:paraId="4964334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方正仿宋_GBK" w:cs="方正仿宋_GBK"/>
                <w:color w:val="auto"/>
                <w:sz w:val="24"/>
                <w:highlight w:val="none"/>
                <w:lang w:val="en-US" w:eastAsia="zh-CN"/>
              </w:rPr>
            </w:pPr>
            <w:r>
              <w:rPr>
                <w:rFonts w:hint="eastAsia" w:ascii="宋体" w:hAnsi="宋体" w:eastAsia="方正仿宋_GBK" w:cs="方正仿宋_GBK"/>
                <w:color w:val="auto"/>
                <w:sz w:val="24"/>
                <w:highlight w:val="none"/>
                <w:lang w:val="en-US" w:eastAsia="zh-CN"/>
              </w:rPr>
              <w:t>2.从事过工程类管理工作者优先；</w:t>
            </w:r>
          </w:p>
          <w:p w14:paraId="2B4758B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方正仿宋_GBK" w:cs="方正仿宋_GBK"/>
                <w:color w:val="auto"/>
                <w:sz w:val="24"/>
                <w:highlight w:val="none"/>
                <w:lang w:val="en-US" w:eastAsia="zh-CN"/>
              </w:rPr>
            </w:pPr>
            <w:r>
              <w:rPr>
                <w:rFonts w:hint="eastAsia" w:ascii="宋体" w:hAnsi="宋体" w:eastAsia="方正仿宋_GBK" w:cs="方正仿宋_GBK"/>
                <w:color w:val="auto"/>
                <w:sz w:val="24"/>
                <w:highlight w:val="none"/>
                <w:lang w:val="en-US" w:eastAsia="zh-CN"/>
              </w:rPr>
              <w:t>3.有水利竣工工程项目管理工作相关证明材料者优先。</w:t>
            </w:r>
          </w:p>
          <w:p w14:paraId="31FCEBF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仿宋" w:cs="仿宋"/>
                <w:b/>
                <w:bCs/>
                <w:color w:val="auto"/>
                <w:sz w:val="24"/>
                <w:szCs w:val="24"/>
                <w:lang w:val="en-US" w:eastAsia="zh-CN"/>
              </w:rPr>
            </w:pPr>
          </w:p>
        </w:tc>
        <w:tc>
          <w:tcPr>
            <w:tcW w:w="270" w:type="pct"/>
            <w:shd w:val="clear" w:color="auto" w:fill="auto"/>
            <w:noWrap w:val="0"/>
            <w:vAlign w:val="center"/>
          </w:tcPr>
          <w:p w14:paraId="0D3B5419">
            <w:pPr>
              <w:jc w:val="center"/>
              <w:rPr>
                <w:rFonts w:hint="eastAsia" w:ascii="宋体" w:hAnsi="宋体" w:eastAsia="仿宋" w:cs="仿宋"/>
                <w:b/>
                <w:bCs/>
                <w:color w:val="auto"/>
                <w:sz w:val="24"/>
                <w:szCs w:val="24"/>
                <w:lang w:val="en-US" w:eastAsia="zh-CN"/>
              </w:rPr>
            </w:pPr>
          </w:p>
        </w:tc>
      </w:tr>
      <w:tr w14:paraId="0E061D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3" w:hRule="atLeast"/>
          <w:jc w:val="center"/>
        </w:trPr>
        <w:tc>
          <w:tcPr>
            <w:tcW w:w="408" w:type="pct"/>
            <w:shd w:val="clear" w:color="auto" w:fill="auto"/>
            <w:noWrap w:val="0"/>
            <w:vAlign w:val="center"/>
          </w:tcPr>
          <w:p w14:paraId="4E3F1362">
            <w:pPr>
              <w:jc w:val="center"/>
              <w:rPr>
                <w:rFonts w:hint="eastAsia" w:ascii="宋体" w:hAnsi="宋体" w:eastAsia="方正仿宋_GBK" w:cs="方正仿宋_GBK"/>
                <w:color w:val="auto"/>
                <w:w w:val="109"/>
                <w:sz w:val="24"/>
                <w:szCs w:val="24"/>
                <w:highlight w:val="none"/>
                <w:lang w:val="en-US" w:eastAsia="zh-CN"/>
              </w:rPr>
            </w:pPr>
            <w:r>
              <w:rPr>
                <w:rFonts w:hint="eastAsia" w:ascii="宋体" w:hAnsi="宋体" w:eastAsia="方正仿宋_GBK" w:cs="方正仿宋_GBK"/>
                <w:b/>
                <w:bCs/>
                <w:color w:val="auto"/>
                <w:sz w:val="24"/>
                <w:szCs w:val="24"/>
                <w:lang w:val="en-US" w:eastAsia="zh-CN"/>
              </w:rPr>
              <w:t>公司名称</w:t>
            </w:r>
          </w:p>
        </w:tc>
        <w:tc>
          <w:tcPr>
            <w:tcW w:w="340" w:type="pct"/>
            <w:shd w:val="clear" w:color="auto" w:fill="auto"/>
            <w:noWrap w:val="0"/>
            <w:vAlign w:val="center"/>
          </w:tcPr>
          <w:p w14:paraId="7AE76A5B">
            <w:pPr>
              <w:jc w:val="center"/>
              <w:rPr>
                <w:rFonts w:hint="eastAsia" w:ascii="宋体" w:hAnsi="宋体" w:eastAsia="方正仿宋_GBK" w:cs="方正仿宋_GBK"/>
                <w:color w:val="auto"/>
                <w:w w:val="109"/>
                <w:kern w:val="2"/>
                <w:sz w:val="24"/>
                <w:szCs w:val="24"/>
                <w:highlight w:val="none"/>
                <w:lang w:val="en-US" w:eastAsia="zh-CN" w:bidi="ar-SA"/>
              </w:rPr>
            </w:pPr>
            <w:r>
              <w:rPr>
                <w:rFonts w:hint="eastAsia" w:ascii="宋体" w:hAnsi="宋体" w:eastAsia="仿宋" w:cs="仿宋"/>
                <w:b/>
                <w:bCs/>
                <w:color w:val="auto"/>
                <w:sz w:val="24"/>
                <w:szCs w:val="24"/>
                <w:lang w:val="en-US" w:eastAsia="zh-CN"/>
              </w:rPr>
              <w:t>部门</w:t>
            </w:r>
          </w:p>
        </w:tc>
        <w:tc>
          <w:tcPr>
            <w:tcW w:w="505" w:type="pct"/>
            <w:shd w:val="clear" w:color="auto" w:fill="auto"/>
            <w:noWrap w:val="0"/>
            <w:vAlign w:val="center"/>
          </w:tcPr>
          <w:p w14:paraId="78541527">
            <w:pPr>
              <w:jc w:val="center"/>
              <w:rPr>
                <w:rFonts w:hint="eastAsia" w:ascii="宋体" w:hAnsi="宋体" w:eastAsia="方正仿宋_GBK" w:cs="方正仿宋_GBK"/>
                <w:color w:val="auto"/>
                <w:kern w:val="2"/>
                <w:sz w:val="24"/>
                <w:szCs w:val="24"/>
                <w:highlight w:val="none"/>
                <w:lang w:val="en-US" w:eastAsia="zh-CN" w:bidi="ar-SA"/>
              </w:rPr>
            </w:pPr>
            <w:r>
              <w:rPr>
                <w:rFonts w:hint="eastAsia" w:ascii="宋体" w:hAnsi="宋体" w:eastAsia="仿宋" w:cs="仿宋"/>
                <w:b/>
                <w:bCs/>
                <w:color w:val="auto"/>
                <w:sz w:val="24"/>
                <w:szCs w:val="24"/>
                <w:lang w:val="en-US" w:eastAsia="zh-CN"/>
              </w:rPr>
              <w:t>岗位</w:t>
            </w:r>
          </w:p>
        </w:tc>
        <w:tc>
          <w:tcPr>
            <w:tcW w:w="378" w:type="pct"/>
            <w:shd w:val="clear" w:color="auto" w:fill="auto"/>
            <w:noWrap w:val="0"/>
            <w:vAlign w:val="center"/>
          </w:tcPr>
          <w:p w14:paraId="01B64B79">
            <w:pPr>
              <w:jc w:val="center"/>
              <w:rPr>
                <w:rFonts w:hint="eastAsia" w:ascii="宋体" w:hAnsi="宋体" w:eastAsia="方正仿宋_GBK" w:cs="方正仿宋_GBK"/>
                <w:color w:val="auto"/>
                <w:sz w:val="24"/>
                <w:highlight w:val="none"/>
                <w:lang w:val="en-US" w:eastAsia="zh-CN"/>
              </w:rPr>
            </w:pPr>
            <w:r>
              <w:rPr>
                <w:rFonts w:hint="eastAsia" w:ascii="宋体" w:hAnsi="宋体" w:eastAsia="仿宋" w:cs="仿宋"/>
                <w:b/>
                <w:bCs/>
                <w:color w:val="auto"/>
                <w:sz w:val="24"/>
                <w:szCs w:val="24"/>
                <w:lang w:val="en-US" w:eastAsia="zh-CN"/>
              </w:rPr>
              <w:t>招聘人数</w:t>
            </w:r>
          </w:p>
        </w:tc>
        <w:tc>
          <w:tcPr>
            <w:tcW w:w="239" w:type="pct"/>
            <w:shd w:val="clear" w:color="auto" w:fill="auto"/>
            <w:noWrap w:val="0"/>
            <w:vAlign w:val="center"/>
          </w:tcPr>
          <w:p w14:paraId="65A4518F">
            <w:pPr>
              <w:jc w:val="center"/>
              <w:rPr>
                <w:rFonts w:hint="eastAsia" w:ascii="宋体" w:hAnsi="宋体" w:eastAsia="方正仿宋_GBK" w:cs="方正仿宋_GBK"/>
                <w:color w:val="auto"/>
                <w:w w:val="109"/>
                <w:sz w:val="21"/>
                <w:szCs w:val="21"/>
                <w:highlight w:val="none"/>
                <w:lang w:val="en-US" w:eastAsia="zh-CN"/>
              </w:rPr>
            </w:pPr>
            <w:r>
              <w:rPr>
                <w:rFonts w:hint="eastAsia" w:ascii="宋体" w:hAnsi="宋体" w:eastAsia="仿宋" w:cs="仿宋"/>
                <w:b/>
                <w:bCs/>
                <w:color w:val="auto"/>
                <w:sz w:val="24"/>
                <w:szCs w:val="24"/>
              </w:rPr>
              <w:t>性别</w:t>
            </w:r>
          </w:p>
        </w:tc>
        <w:tc>
          <w:tcPr>
            <w:tcW w:w="407" w:type="pct"/>
            <w:shd w:val="clear" w:color="auto" w:fill="auto"/>
            <w:noWrap w:val="0"/>
            <w:vAlign w:val="center"/>
          </w:tcPr>
          <w:p w14:paraId="54C0DECA">
            <w:pPr>
              <w:jc w:val="center"/>
              <w:rPr>
                <w:rFonts w:hint="eastAsia" w:ascii="宋体" w:hAnsi="宋体" w:eastAsia="方正仿宋_GBK" w:cs="方正仿宋_GBK"/>
                <w:color w:val="auto"/>
                <w:w w:val="109"/>
                <w:sz w:val="24"/>
                <w:szCs w:val="24"/>
                <w:highlight w:val="none"/>
                <w:lang w:val="en-US" w:eastAsia="zh-CN"/>
              </w:rPr>
            </w:pPr>
            <w:r>
              <w:rPr>
                <w:rFonts w:hint="eastAsia" w:ascii="宋体" w:hAnsi="宋体" w:eastAsia="仿宋" w:cs="仿宋"/>
                <w:b/>
                <w:bCs/>
                <w:color w:val="auto"/>
                <w:sz w:val="24"/>
                <w:szCs w:val="24"/>
              </w:rPr>
              <w:t>学历要求</w:t>
            </w:r>
          </w:p>
        </w:tc>
        <w:tc>
          <w:tcPr>
            <w:tcW w:w="389" w:type="pct"/>
            <w:shd w:val="clear" w:color="auto" w:fill="auto"/>
            <w:noWrap w:val="0"/>
            <w:vAlign w:val="center"/>
          </w:tcPr>
          <w:p w14:paraId="3A1EEF20">
            <w:pPr>
              <w:jc w:val="center"/>
              <w:rPr>
                <w:rFonts w:hint="eastAsia" w:ascii="宋体" w:hAnsi="宋体" w:eastAsia="方正仿宋_GBK" w:cs="方正仿宋_GBK"/>
                <w:color w:val="auto"/>
                <w:w w:val="109"/>
                <w:kern w:val="2"/>
                <w:sz w:val="21"/>
                <w:szCs w:val="21"/>
                <w:highlight w:val="none"/>
                <w:lang w:val="en-US" w:eastAsia="zh-CN" w:bidi="ar-SA"/>
              </w:rPr>
            </w:pPr>
            <w:r>
              <w:rPr>
                <w:rFonts w:hint="eastAsia" w:ascii="宋体" w:hAnsi="宋体" w:eastAsia="仿宋" w:cs="仿宋"/>
                <w:b/>
                <w:bCs/>
                <w:color w:val="auto"/>
                <w:sz w:val="24"/>
                <w:szCs w:val="24"/>
                <w:lang w:val="en-US" w:eastAsia="zh-CN"/>
              </w:rPr>
              <w:t>年龄要求</w:t>
            </w:r>
          </w:p>
        </w:tc>
        <w:tc>
          <w:tcPr>
            <w:tcW w:w="1512" w:type="pct"/>
            <w:shd w:val="clear" w:color="auto" w:fill="auto"/>
            <w:noWrap w:val="0"/>
            <w:vAlign w:val="center"/>
          </w:tcPr>
          <w:p w14:paraId="1075CAD7">
            <w:pPr>
              <w:jc w:val="center"/>
              <w:rPr>
                <w:rFonts w:hint="eastAsia" w:ascii="宋体" w:hAnsi="宋体" w:eastAsia="方正仿宋_GBK" w:cs="方正仿宋_GBK"/>
                <w:color w:val="auto"/>
                <w:sz w:val="15"/>
                <w:szCs w:val="15"/>
                <w:highlight w:val="none"/>
                <w:lang w:val="en-US" w:eastAsia="zh-CN"/>
              </w:rPr>
            </w:pPr>
            <w:r>
              <w:rPr>
                <w:rFonts w:hint="eastAsia" w:ascii="宋体" w:hAnsi="宋体" w:eastAsia="仿宋" w:cs="仿宋"/>
                <w:b/>
                <w:bCs/>
                <w:color w:val="auto"/>
                <w:sz w:val="24"/>
                <w:szCs w:val="24"/>
              </w:rPr>
              <w:t>专业要求</w:t>
            </w:r>
          </w:p>
        </w:tc>
        <w:tc>
          <w:tcPr>
            <w:tcW w:w="546" w:type="pct"/>
            <w:shd w:val="clear" w:color="auto" w:fill="auto"/>
            <w:noWrap w:val="0"/>
            <w:vAlign w:val="center"/>
          </w:tcPr>
          <w:p w14:paraId="0C4A2EC3">
            <w:pPr>
              <w:jc w:val="center"/>
              <w:rPr>
                <w:rFonts w:hint="eastAsia" w:ascii="宋体" w:hAnsi="宋体" w:eastAsia="仿宋" w:cs="仿宋"/>
                <w:b/>
                <w:bCs/>
                <w:color w:val="auto"/>
                <w:sz w:val="24"/>
                <w:szCs w:val="24"/>
                <w:lang w:val="en-US" w:eastAsia="zh-CN"/>
              </w:rPr>
            </w:pPr>
            <w:r>
              <w:rPr>
                <w:rFonts w:hint="eastAsia" w:ascii="宋体" w:hAnsi="宋体" w:eastAsia="仿宋" w:cs="仿宋"/>
                <w:b/>
                <w:bCs/>
                <w:color w:val="auto"/>
                <w:sz w:val="24"/>
                <w:szCs w:val="24"/>
                <w:lang w:val="en-US" w:eastAsia="zh-CN"/>
              </w:rPr>
              <w:t>岗位条件</w:t>
            </w:r>
          </w:p>
        </w:tc>
        <w:tc>
          <w:tcPr>
            <w:tcW w:w="270" w:type="pct"/>
            <w:shd w:val="clear" w:color="auto" w:fill="auto"/>
            <w:noWrap w:val="0"/>
            <w:vAlign w:val="center"/>
          </w:tcPr>
          <w:p w14:paraId="180152EC">
            <w:pPr>
              <w:jc w:val="center"/>
              <w:rPr>
                <w:rFonts w:hint="eastAsia" w:ascii="宋体" w:hAnsi="宋体" w:eastAsia="仿宋" w:cs="仿宋"/>
                <w:b/>
                <w:bCs/>
                <w:color w:val="auto"/>
                <w:sz w:val="24"/>
                <w:szCs w:val="24"/>
                <w:lang w:val="en-US" w:eastAsia="zh-CN"/>
              </w:rPr>
            </w:pPr>
            <w:r>
              <w:rPr>
                <w:rFonts w:hint="eastAsia" w:ascii="宋体" w:hAnsi="宋体" w:eastAsia="仿宋" w:cs="仿宋"/>
                <w:b/>
                <w:bCs/>
                <w:color w:val="auto"/>
                <w:sz w:val="24"/>
                <w:szCs w:val="24"/>
                <w:lang w:val="en-US" w:eastAsia="zh-CN"/>
              </w:rPr>
              <w:t>备注</w:t>
            </w:r>
          </w:p>
        </w:tc>
      </w:tr>
      <w:tr w14:paraId="7DDFDA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4" w:hRule="atLeast"/>
          <w:jc w:val="center"/>
        </w:trPr>
        <w:tc>
          <w:tcPr>
            <w:tcW w:w="408" w:type="pct"/>
            <w:shd w:val="clear" w:color="auto" w:fill="auto"/>
            <w:noWrap w:val="0"/>
            <w:vAlign w:val="center"/>
          </w:tcPr>
          <w:p w14:paraId="694F908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方正仿宋_GBK"/>
                <w:b/>
                <w:bCs/>
                <w:color w:val="auto"/>
                <w:sz w:val="24"/>
                <w:szCs w:val="24"/>
                <w:lang w:val="en-US" w:eastAsia="zh-CN"/>
              </w:rPr>
            </w:pPr>
            <w:r>
              <w:rPr>
                <w:rFonts w:hint="eastAsia" w:ascii="宋体" w:hAnsi="宋体" w:eastAsia="方正仿宋_GBK" w:cs="方正仿宋_GBK"/>
                <w:color w:val="auto"/>
                <w:w w:val="109"/>
                <w:sz w:val="24"/>
                <w:szCs w:val="24"/>
                <w:highlight w:val="none"/>
                <w:lang w:val="en-US" w:eastAsia="zh-CN"/>
              </w:rPr>
              <w:t>大理州建投工程有限公司</w:t>
            </w:r>
          </w:p>
        </w:tc>
        <w:tc>
          <w:tcPr>
            <w:tcW w:w="340" w:type="pct"/>
            <w:shd w:val="clear" w:color="auto" w:fill="auto"/>
            <w:noWrap w:val="0"/>
            <w:vAlign w:val="center"/>
          </w:tcPr>
          <w:p w14:paraId="02AA884E">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exact"/>
              <w:ind w:right="0" w:rightChars="0"/>
              <w:jc w:val="center"/>
              <w:textAlignment w:val="auto"/>
              <w:rPr>
                <w:rFonts w:hint="eastAsia" w:ascii="宋体" w:hAnsi="宋体" w:eastAsia="仿宋" w:cs="仿宋"/>
                <w:b/>
                <w:bCs/>
                <w:color w:val="auto"/>
                <w:sz w:val="24"/>
                <w:szCs w:val="24"/>
                <w:lang w:val="en-US" w:eastAsia="zh-CN"/>
              </w:rPr>
            </w:pPr>
            <w:r>
              <w:rPr>
                <w:rFonts w:hint="eastAsia" w:ascii="宋体" w:hAnsi="宋体" w:eastAsia="方正仿宋_GBK" w:cs="方正仿宋_GBK"/>
                <w:color w:val="auto"/>
                <w:w w:val="109"/>
                <w:kern w:val="2"/>
                <w:sz w:val="24"/>
                <w:szCs w:val="24"/>
                <w:highlight w:val="none"/>
                <w:lang w:val="en-US" w:eastAsia="zh-CN" w:bidi="ar-SA"/>
              </w:rPr>
              <w:t>工程管理部</w:t>
            </w:r>
          </w:p>
        </w:tc>
        <w:tc>
          <w:tcPr>
            <w:tcW w:w="505" w:type="pct"/>
            <w:shd w:val="clear" w:color="auto" w:fill="auto"/>
            <w:noWrap w:val="0"/>
            <w:vAlign w:val="center"/>
          </w:tcPr>
          <w:p w14:paraId="4A85C9D0">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exact"/>
              <w:ind w:left="0" w:leftChars="0" w:right="0" w:rightChars="0"/>
              <w:jc w:val="center"/>
              <w:textAlignment w:val="auto"/>
              <w:rPr>
                <w:rFonts w:hint="default" w:ascii="宋体" w:hAnsi="宋体" w:eastAsia="方正仿宋_GBK" w:cs="方正仿宋_GBK"/>
                <w:color w:val="auto"/>
                <w:kern w:val="2"/>
                <w:sz w:val="24"/>
                <w:szCs w:val="24"/>
                <w:highlight w:val="none"/>
                <w:lang w:val="en-US" w:eastAsia="zh-CN" w:bidi="ar-SA"/>
              </w:rPr>
            </w:pPr>
            <w:r>
              <w:rPr>
                <w:rFonts w:hint="eastAsia" w:ascii="宋体" w:hAnsi="宋体" w:eastAsia="方正仿宋_GBK" w:cs="方正仿宋_GBK"/>
                <w:color w:val="auto"/>
                <w:kern w:val="2"/>
                <w:sz w:val="24"/>
                <w:szCs w:val="24"/>
                <w:highlight w:val="none"/>
                <w:lang w:val="en-US" w:eastAsia="zh-CN" w:bidi="ar-SA"/>
              </w:rPr>
              <w:t>工长、项目部高级主管、专业工程师</w:t>
            </w:r>
          </w:p>
          <w:p w14:paraId="44B3F491">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exact"/>
              <w:ind w:left="0" w:leftChars="0" w:right="0" w:rightChars="0"/>
              <w:jc w:val="center"/>
              <w:textAlignment w:val="auto"/>
              <w:rPr>
                <w:rFonts w:hint="eastAsia" w:ascii="宋体" w:hAnsi="宋体" w:eastAsia="仿宋" w:cs="仿宋"/>
                <w:b/>
                <w:bCs/>
                <w:color w:val="auto"/>
                <w:sz w:val="24"/>
                <w:szCs w:val="24"/>
                <w:lang w:val="en-US" w:eastAsia="zh-CN"/>
              </w:rPr>
            </w:pPr>
            <w:r>
              <w:rPr>
                <w:rFonts w:hint="eastAsia" w:ascii="宋体" w:hAnsi="宋体" w:eastAsia="方正仿宋_GBK" w:cs="方正仿宋_GBK"/>
                <w:color w:val="auto"/>
                <w:kern w:val="2"/>
                <w:sz w:val="24"/>
                <w:szCs w:val="24"/>
                <w:highlight w:val="none"/>
                <w:lang w:val="en-US" w:eastAsia="zh-CN" w:bidi="ar-SA"/>
              </w:rPr>
              <w:t>（公路）</w:t>
            </w:r>
          </w:p>
        </w:tc>
        <w:tc>
          <w:tcPr>
            <w:tcW w:w="378" w:type="pct"/>
            <w:shd w:val="clear" w:color="auto" w:fill="auto"/>
            <w:noWrap w:val="0"/>
            <w:vAlign w:val="center"/>
          </w:tcPr>
          <w:p w14:paraId="3546353F">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exact"/>
              <w:ind w:left="0" w:leftChars="0" w:right="0" w:rightChars="0"/>
              <w:jc w:val="center"/>
              <w:textAlignment w:val="auto"/>
              <w:rPr>
                <w:rFonts w:hint="default" w:ascii="宋体" w:hAnsi="宋体" w:eastAsia="仿宋" w:cs="仿宋"/>
                <w:b/>
                <w:bCs/>
                <w:color w:val="auto"/>
                <w:sz w:val="24"/>
                <w:szCs w:val="24"/>
                <w:lang w:val="en-US" w:eastAsia="zh-CN"/>
              </w:rPr>
            </w:pPr>
            <w:r>
              <w:rPr>
                <w:rFonts w:hint="eastAsia" w:ascii="宋体" w:hAnsi="宋体" w:eastAsia="方正仿宋_GBK" w:cs="方正仿宋_GBK"/>
                <w:color w:val="auto"/>
                <w:sz w:val="24"/>
                <w:highlight w:val="none"/>
                <w:lang w:val="en-US" w:eastAsia="zh-CN"/>
              </w:rPr>
              <w:t>6人</w:t>
            </w:r>
          </w:p>
        </w:tc>
        <w:tc>
          <w:tcPr>
            <w:tcW w:w="239" w:type="pct"/>
            <w:shd w:val="clear" w:color="auto" w:fill="auto"/>
            <w:noWrap w:val="0"/>
            <w:vAlign w:val="center"/>
          </w:tcPr>
          <w:p w14:paraId="6B6C8004">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仿宋" w:cs="仿宋"/>
                <w:b/>
                <w:bCs/>
                <w:color w:val="auto"/>
                <w:sz w:val="24"/>
                <w:szCs w:val="24"/>
              </w:rPr>
            </w:pPr>
            <w:r>
              <w:rPr>
                <w:rFonts w:hint="eastAsia" w:ascii="宋体" w:hAnsi="宋体" w:eastAsia="方正仿宋_GBK" w:cs="方正仿宋_GBK"/>
                <w:color w:val="auto"/>
                <w:w w:val="109"/>
                <w:sz w:val="24"/>
                <w:szCs w:val="24"/>
                <w:highlight w:val="none"/>
                <w:lang w:val="en-US" w:eastAsia="zh-CN"/>
              </w:rPr>
              <w:t>不限</w:t>
            </w:r>
          </w:p>
        </w:tc>
        <w:tc>
          <w:tcPr>
            <w:tcW w:w="407" w:type="pct"/>
            <w:shd w:val="clear" w:color="auto" w:fill="auto"/>
            <w:noWrap w:val="0"/>
            <w:vAlign w:val="center"/>
          </w:tcPr>
          <w:p w14:paraId="2DC8B738">
            <w:pPr>
              <w:pStyle w:val="6"/>
              <w:keepNext w:val="0"/>
              <w:keepLines w:val="0"/>
              <w:pageBreakBefore w:val="0"/>
              <w:widowControl w:val="0"/>
              <w:kinsoku/>
              <w:wordWrap/>
              <w:overflowPunct/>
              <w:topLinePunct w:val="0"/>
              <w:autoSpaceDE/>
              <w:autoSpaceDN/>
              <w:bidi w:val="0"/>
              <w:adjustRightInd/>
              <w:snapToGrid/>
              <w:spacing w:line="300" w:lineRule="exact"/>
              <w:ind w:left="112" w:leftChars="0"/>
              <w:jc w:val="center"/>
              <w:textAlignment w:val="auto"/>
              <w:rPr>
                <w:rFonts w:hint="eastAsia" w:ascii="宋体" w:hAnsi="宋体" w:eastAsia="仿宋" w:cs="仿宋"/>
                <w:b/>
                <w:bCs/>
                <w:color w:val="auto"/>
                <w:sz w:val="24"/>
                <w:szCs w:val="24"/>
              </w:rPr>
            </w:pPr>
            <w:r>
              <w:rPr>
                <w:rFonts w:hint="eastAsia" w:ascii="宋体" w:hAnsi="宋体" w:eastAsia="方正仿宋_GBK" w:cs="方正仿宋_GBK"/>
                <w:color w:val="auto"/>
                <w:w w:val="109"/>
                <w:sz w:val="24"/>
                <w:szCs w:val="24"/>
                <w:highlight w:val="none"/>
                <w:lang w:val="en-US" w:eastAsia="zh-CN"/>
              </w:rPr>
              <w:t>全日制大专及以上</w:t>
            </w:r>
          </w:p>
        </w:tc>
        <w:tc>
          <w:tcPr>
            <w:tcW w:w="389" w:type="pct"/>
            <w:shd w:val="clear" w:color="auto" w:fill="auto"/>
            <w:noWrap w:val="0"/>
            <w:vAlign w:val="center"/>
          </w:tcPr>
          <w:p w14:paraId="63DE8B23">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方正仿宋_GBK"/>
                <w:color w:val="auto"/>
                <w:kern w:val="2"/>
                <w:sz w:val="24"/>
                <w:szCs w:val="24"/>
                <w:highlight w:val="none"/>
                <w:lang w:val="en-US" w:eastAsia="zh-CN" w:bidi="ar-SA"/>
              </w:rPr>
            </w:pPr>
            <w:r>
              <w:rPr>
                <w:rFonts w:hint="eastAsia" w:ascii="宋体" w:hAnsi="宋体" w:eastAsia="方正仿宋_GBK" w:cs="方正仿宋_GBK"/>
                <w:color w:val="auto"/>
                <w:kern w:val="2"/>
                <w:sz w:val="24"/>
                <w:szCs w:val="24"/>
                <w:highlight w:val="none"/>
                <w:lang w:val="en-US" w:eastAsia="zh-CN" w:bidi="ar-SA"/>
              </w:rPr>
              <w:t>不超过</w:t>
            </w:r>
          </w:p>
          <w:p w14:paraId="37A4BB7C">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仿宋" w:cs="仿宋"/>
                <w:b/>
                <w:bCs/>
                <w:color w:val="auto"/>
                <w:sz w:val="24"/>
                <w:szCs w:val="24"/>
                <w:lang w:val="en-US" w:eastAsia="zh-CN"/>
              </w:rPr>
            </w:pPr>
            <w:r>
              <w:rPr>
                <w:rFonts w:hint="eastAsia" w:ascii="宋体" w:hAnsi="宋体" w:eastAsia="方正仿宋_GBK" w:cs="方正仿宋_GBK"/>
                <w:color w:val="auto"/>
                <w:kern w:val="2"/>
                <w:sz w:val="24"/>
                <w:szCs w:val="24"/>
                <w:highlight w:val="none"/>
                <w:lang w:val="en-US" w:eastAsia="zh-CN" w:bidi="ar-SA"/>
              </w:rPr>
              <w:t>35</w:t>
            </w:r>
            <w:bookmarkStart w:id="0" w:name="_GoBack"/>
            <w:bookmarkEnd w:id="0"/>
            <w:r>
              <w:rPr>
                <w:rFonts w:hint="eastAsia" w:ascii="宋体" w:hAnsi="宋体" w:eastAsia="方正仿宋_GBK" w:cs="方正仿宋_GBK"/>
                <w:color w:val="auto"/>
                <w:kern w:val="2"/>
                <w:sz w:val="24"/>
                <w:szCs w:val="24"/>
                <w:highlight w:val="none"/>
                <w:lang w:val="en-US" w:eastAsia="zh-CN" w:bidi="ar-SA"/>
              </w:rPr>
              <w:t>周岁</w:t>
            </w:r>
          </w:p>
        </w:tc>
        <w:tc>
          <w:tcPr>
            <w:tcW w:w="1512" w:type="pct"/>
            <w:shd w:val="clear" w:color="auto" w:fill="auto"/>
            <w:noWrap w:val="0"/>
            <w:vAlign w:val="center"/>
          </w:tcPr>
          <w:p w14:paraId="22A6887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方正仿宋_GBK" w:cs="方正仿宋_GBK"/>
                <w:color w:val="auto"/>
                <w:sz w:val="24"/>
                <w:szCs w:val="24"/>
                <w:highlight w:val="none"/>
                <w:lang w:val="en-US" w:eastAsia="zh-CN"/>
              </w:rPr>
            </w:pPr>
            <w:r>
              <w:rPr>
                <w:rFonts w:hint="eastAsia" w:ascii="宋体" w:hAnsi="宋体" w:eastAsia="方正仿宋_GBK" w:cs="方正仿宋_GBK"/>
                <w:color w:val="auto"/>
                <w:kern w:val="2"/>
                <w:sz w:val="24"/>
                <w:szCs w:val="24"/>
                <w:highlight w:val="none"/>
                <w:lang w:val="en-US" w:eastAsia="zh-CN" w:bidi="ar-SA"/>
              </w:rPr>
              <w:t>公路桥梁、公路与城市道路工程、公路与桥梁、高等级公路管理、高等级公路管理与维护、高等级公路维护与管理、高等级公路养护与管理、高速公路管理与维护、公路工程、公路工程管理、公路工程与管理、公路工程造价管理、公路机械化施工技术、公路路政管理、公路与桥梁工程、公路运输与管理、道路桥梁工程技术、道路桥梁与渡河工程、建筑工程技术、建筑设备工程技术、地下工程与隧道工程技术、建筑工程管理、建设工程管理、土木工程（公路工程与管理）、道路与桥梁、道路与桥梁工程、公路桥梁设计、桥梁及结构工程、桥梁与隧道工程</w:t>
            </w:r>
            <w:r>
              <w:rPr>
                <w:rFonts w:hint="eastAsia" w:ascii="宋体" w:hAnsi="宋体" w:eastAsia="方正仿宋_GBK" w:cs="方正仿宋_GBK"/>
                <w:color w:val="auto"/>
                <w:sz w:val="24"/>
                <w:szCs w:val="24"/>
                <w:highlight w:val="none"/>
                <w:lang w:val="en-US" w:eastAsia="zh-CN"/>
              </w:rPr>
              <w:t>建筑与土木工程领域、建筑工程、建筑工程管理、建筑工程技术、</w:t>
            </w:r>
            <w:r>
              <w:rPr>
                <w:rFonts w:hint="eastAsia" w:eastAsia="方正仿宋_GBK" w:cs="方正仿宋_GBK"/>
                <w:color w:val="auto"/>
                <w:sz w:val="24"/>
                <w:szCs w:val="24"/>
                <w:highlight w:val="none"/>
                <w:lang w:val="en-US" w:eastAsia="zh-CN"/>
              </w:rPr>
              <w:t>土木工程</w:t>
            </w:r>
            <w:r>
              <w:rPr>
                <w:rFonts w:hint="eastAsia" w:ascii="宋体" w:hAnsi="宋体" w:eastAsia="方正仿宋_GBK" w:cs="方正仿宋_GBK"/>
                <w:color w:val="auto"/>
                <w:sz w:val="24"/>
                <w:szCs w:val="24"/>
                <w:highlight w:val="none"/>
                <w:lang w:val="en-US" w:eastAsia="zh-CN"/>
              </w:rPr>
              <w:t>、</w:t>
            </w:r>
            <w:r>
              <w:rPr>
                <w:rFonts w:hint="eastAsia" w:ascii="宋体" w:hAnsi="宋体" w:eastAsia="方正仿宋_GBK" w:cs="方正仿宋_GBK"/>
                <w:color w:val="auto"/>
                <w:kern w:val="2"/>
                <w:sz w:val="24"/>
                <w:szCs w:val="24"/>
                <w:highlight w:val="none"/>
                <w:lang w:val="en-US" w:eastAsia="zh-CN" w:bidi="ar-SA"/>
              </w:rPr>
              <w:t>水利、水利工程、水利工程管理</w:t>
            </w:r>
            <w:r>
              <w:rPr>
                <w:rFonts w:hint="eastAsia" w:ascii="宋体" w:hAnsi="宋体" w:eastAsia="方正仿宋_GBK" w:cs="方正仿宋_GBK"/>
                <w:color w:val="auto"/>
                <w:sz w:val="24"/>
                <w:szCs w:val="24"/>
                <w:highlight w:val="none"/>
                <w:lang w:val="en-US" w:eastAsia="zh-CN"/>
              </w:rPr>
              <w:t>、建筑材料工程技术、建筑材料生产与管理、城乡规划、村镇建设与管理、建设工程管理、建筑经济管理、建设项目信息化管理、建筑电气工程技术、建筑设备工程技术</w:t>
            </w:r>
          </w:p>
          <w:p w14:paraId="5A1148EE">
            <w:pPr>
              <w:pStyle w:val="7"/>
              <w:rPr>
                <w:rFonts w:hint="eastAsia"/>
              </w:rPr>
            </w:pPr>
          </w:p>
        </w:tc>
        <w:tc>
          <w:tcPr>
            <w:tcW w:w="546" w:type="pct"/>
            <w:shd w:val="clear" w:color="auto" w:fill="auto"/>
            <w:noWrap w:val="0"/>
            <w:vAlign w:val="center"/>
          </w:tcPr>
          <w:p w14:paraId="3182D99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方正仿宋_GBK" w:cs="方正仿宋_GBK"/>
                <w:color w:val="auto"/>
                <w:sz w:val="24"/>
                <w:highlight w:val="none"/>
                <w:lang w:val="en-US" w:eastAsia="zh-CN"/>
              </w:rPr>
            </w:pPr>
            <w:r>
              <w:rPr>
                <w:rFonts w:hint="eastAsia" w:ascii="宋体" w:hAnsi="宋体" w:eastAsia="方正仿宋_GBK" w:cs="方正仿宋_GBK"/>
                <w:color w:val="auto"/>
                <w:sz w:val="24"/>
                <w:highlight w:val="none"/>
                <w:lang w:val="en-US" w:eastAsia="zh-CN"/>
              </w:rPr>
              <w:t>1.须持有二级公路注册建造师证书；</w:t>
            </w:r>
          </w:p>
          <w:p w14:paraId="0639612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方正仿宋_GBK" w:cs="方正仿宋_GBK"/>
                <w:color w:val="auto"/>
                <w:sz w:val="24"/>
                <w:highlight w:val="none"/>
                <w:lang w:val="en-US" w:eastAsia="zh-CN"/>
              </w:rPr>
            </w:pPr>
            <w:r>
              <w:rPr>
                <w:rFonts w:hint="eastAsia" w:ascii="宋体" w:hAnsi="宋体" w:eastAsia="方正仿宋_GBK" w:cs="方正仿宋_GBK"/>
                <w:color w:val="auto"/>
                <w:sz w:val="24"/>
                <w:highlight w:val="none"/>
                <w:lang w:val="en-US" w:eastAsia="zh-CN"/>
              </w:rPr>
              <w:t>2.从事过工程类管理工作者优先；</w:t>
            </w:r>
          </w:p>
          <w:p w14:paraId="2D73AC0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仿宋" w:cs="仿宋"/>
                <w:b/>
                <w:bCs/>
                <w:color w:val="auto"/>
                <w:sz w:val="24"/>
                <w:szCs w:val="24"/>
                <w:lang w:val="en-US" w:eastAsia="zh-CN"/>
              </w:rPr>
            </w:pPr>
            <w:r>
              <w:rPr>
                <w:rFonts w:hint="eastAsia" w:ascii="宋体" w:hAnsi="宋体" w:eastAsia="方正仿宋_GBK" w:cs="方正仿宋_GBK"/>
                <w:color w:val="auto"/>
                <w:sz w:val="24"/>
                <w:highlight w:val="none"/>
                <w:lang w:val="en-US" w:eastAsia="zh-CN"/>
              </w:rPr>
              <w:t>3.有公路竣工工程项目管理工作相关证明材料者优先。</w:t>
            </w:r>
          </w:p>
        </w:tc>
        <w:tc>
          <w:tcPr>
            <w:tcW w:w="270" w:type="pct"/>
            <w:shd w:val="clear" w:color="auto" w:fill="auto"/>
            <w:noWrap w:val="0"/>
            <w:vAlign w:val="center"/>
          </w:tcPr>
          <w:p w14:paraId="14E4F91B">
            <w:pPr>
              <w:jc w:val="center"/>
              <w:rPr>
                <w:rFonts w:hint="eastAsia" w:ascii="宋体" w:hAnsi="宋体" w:eastAsia="仿宋" w:cs="仿宋"/>
                <w:b/>
                <w:bCs/>
                <w:color w:val="auto"/>
                <w:sz w:val="24"/>
                <w:szCs w:val="24"/>
                <w:lang w:val="en-US" w:eastAsia="zh-CN"/>
              </w:rPr>
            </w:pPr>
          </w:p>
        </w:tc>
      </w:tr>
      <w:tr w14:paraId="138C2D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3" w:hRule="atLeast"/>
          <w:jc w:val="center"/>
        </w:trPr>
        <w:tc>
          <w:tcPr>
            <w:tcW w:w="408" w:type="pct"/>
            <w:shd w:val="clear" w:color="auto" w:fill="auto"/>
            <w:noWrap w:val="0"/>
            <w:vAlign w:val="center"/>
          </w:tcPr>
          <w:p w14:paraId="6D7F01C7">
            <w:pPr>
              <w:jc w:val="center"/>
              <w:rPr>
                <w:rFonts w:hint="eastAsia" w:ascii="宋体" w:hAnsi="宋体" w:eastAsia="方正仿宋_GBK" w:cs="方正仿宋_GBK"/>
                <w:color w:val="auto"/>
                <w:w w:val="109"/>
                <w:sz w:val="24"/>
                <w:szCs w:val="24"/>
                <w:highlight w:val="none"/>
                <w:lang w:val="en-US" w:eastAsia="zh-CN"/>
              </w:rPr>
            </w:pPr>
            <w:r>
              <w:rPr>
                <w:rFonts w:hint="eastAsia" w:ascii="宋体" w:hAnsi="宋体" w:eastAsia="方正仿宋_GBK" w:cs="方正仿宋_GBK"/>
                <w:b/>
                <w:bCs/>
                <w:color w:val="auto"/>
                <w:sz w:val="24"/>
                <w:szCs w:val="24"/>
                <w:lang w:val="en-US" w:eastAsia="zh-CN"/>
              </w:rPr>
              <w:t>公司名称</w:t>
            </w:r>
          </w:p>
        </w:tc>
        <w:tc>
          <w:tcPr>
            <w:tcW w:w="340" w:type="pct"/>
            <w:shd w:val="clear" w:color="auto" w:fill="auto"/>
            <w:noWrap w:val="0"/>
            <w:vAlign w:val="center"/>
          </w:tcPr>
          <w:p w14:paraId="3E563DC2">
            <w:pPr>
              <w:jc w:val="center"/>
              <w:rPr>
                <w:rFonts w:hint="eastAsia" w:ascii="宋体" w:hAnsi="宋体" w:eastAsia="方正仿宋_GBK" w:cs="方正仿宋_GBK"/>
                <w:color w:val="auto"/>
                <w:w w:val="109"/>
                <w:kern w:val="2"/>
                <w:sz w:val="24"/>
                <w:szCs w:val="24"/>
                <w:highlight w:val="none"/>
                <w:lang w:val="en-US" w:eastAsia="zh-CN" w:bidi="ar-SA"/>
              </w:rPr>
            </w:pPr>
            <w:r>
              <w:rPr>
                <w:rFonts w:hint="eastAsia" w:ascii="宋体" w:hAnsi="宋体" w:eastAsia="仿宋" w:cs="仿宋"/>
                <w:b/>
                <w:bCs/>
                <w:color w:val="auto"/>
                <w:sz w:val="24"/>
                <w:szCs w:val="24"/>
                <w:lang w:val="en-US" w:eastAsia="zh-CN"/>
              </w:rPr>
              <w:t>部门</w:t>
            </w:r>
          </w:p>
        </w:tc>
        <w:tc>
          <w:tcPr>
            <w:tcW w:w="505" w:type="pct"/>
            <w:shd w:val="clear" w:color="auto" w:fill="auto"/>
            <w:noWrap w:val="0"/>
            <w:vAlign w:val="center"/>
          </w:tcPr>
          <w:p w14:paraId="7DE884C3">
            <w:pPr>
              <w:jc w:val="center"/>
              <w:rPr>
                <w:rFonts w:hint="eastAsia" w:ascii="宋体" w:hAnsi="宋体" w:eastAsia="方正仿宋_GBK" w:cs="方正仿宋_GBK"/>
                <w:sz w:val="24"/>
                <w:highlight w:val="none"/>
                <w:lang w:val="en-US" w:eastAsia="zh-CN"/>
              </w:rPr>
            </w:pPr>
            <w:r>
              <w:rPr>
                <w:rFonts w:hint="eastAsia" w:ascii="宋体" w:hAnsi="宋体" w:eastAsia="仿宋" w:cs="仿宋"/>
                <w:b/>
                <w:bCs/>
                <w:color w:val="auto"/>
                <w:sz w:val="24"/>
                <w:szCs w:val="24"/>
                <w:lang w:val="en-US" w:eastAsia="zh-CN"/>
              </w:rPr>
              <w:t>岗位</w:t>
            </w:r>
          </w:p>
        </w:tc>
        <w:tc>
          <w:tcPr>
            <w:tcW w:w="378" w:type="pct"/>
            <w:shd w:val="clear" w:color="auto" w:fill="auto"/>
            <w:noWrap w:val="0"/>
            <w:vAlign w:val="center"/>
          </w:tcPr>
          <w:p w14:paraId="6C83CFB0">
            <w:pPr>
              <w:jc w:val="center"/>
              <w:rPr>
                <w:rFonts w:hint="eastAsia" w:ascii="宋体" w:hAnsi="宋体" w:eastAsia="方正仿宋_GBK" w:cs="方正仿宋_GBK"/>
                <w:color w:val="auto"/>
                <w:sz w:val="24"/>
                <w:highlight w:val="none"/>
                <w:lang w:val="en-US" w:eastAsia="zh-CN"/>
              </w:rPr>
            </w:pPr>
            <w:r>
              <w:rPr>
                <w:rFonts w:hint="eastAsia" w:ascii="宋体" w:hAnsi="宋体" w:eastAsia="仿宋" w:cs="仿宋"/>
                <w:b/>
                <w:bCs/>
                <w:color w:val="auto"/>
                <w:sz w:val="24"/>
                <w:szCs w:val="24"/>
                <w:lang w:val="en-US" w:eastAsia="zh-CN"/>
              </w:rPr>
              <w:t>招聘人数</w:t>
            </w:r>
          </w:p>
        </w:tc>
        <w:tc>
          <w:tcPr>
            <w:tcW w:w="239" w:type="pct"/>
            <w:shd w:val="clear" w:color="auto" w:fill="auto"/>
            <w:noWrap w:val="0"/>
            <w:vAlign w:val="center"/>
          </w:tcPr>
          <w:p w14:paraId="02EFD514">
            <w:pPr>
              <w:jc w:val="center"/>
              <w:rPr>
                <w:rFonts w:hint="eastAsia" w:ascii="宋体" w:hAnsi="宋体" w:eastAsia="方正仿宋_GBK" w:cs="方正仿宋_GBK"/>
                <w:color w:val="auto"/>
                <w:w w:val="109"/>
                <w:sz w:val="21"/>
                <w:szCs w:val="21"/>
                <w:highlight w:val="none"/>
                <w:lang w:val="en-US" w:eastAsia="zh-CN"/>
              </w:rPr>
            </w:pPr>
            <w:r>
              <w:rPr>
                <w:rFonts w:hint="eastAsia" w:ascii="宋体" w:hAnsi="宋体" w:eastAsia="仿宋" w:cs="仿宋"/>
                <w:b/>
                <w:bCs/>
                <w:color w:val="auto"/>
                <w:sz w:val="24"/>
                <w:szCs w:val="24"/>
              </w:rPr>
              <w:t>性别</w:t>
            </w:r>
          </w:p>
        </w:tc>
        <w:tc>
          <w:tcPr>
            <w:tcW w:w="407" w:type="pct"/>
            <w:shd w:val="clear" w:color="auto" w:fill="auto"/>
            <w:noWrap w:val="0"/>
            <w:vAlign w:val="center"/>
          </w:tcPr>
          <w:p w14:paraId="5D5C78EA">
            <w:pPr>
              <w:jc w:val="center"/>
              <w:rPr>
                <w:rFonts w:hint="eastAsia" w:ascii="宋体" w:hAnsi="宋体" w:eastAsia="方正仿宋_GBK" w:cs="方正仿宋_GBK"/>
                <w:color w:val="auto"/>
                <w:w w:val="109"/>
                <w:sz w:val="24"/>
                <w:szCs w:val="24"/>
                <w:highlight w:val="none"/>
                <w:lang w:val="en-US" w:eastAsia="zh-CN"/>
              </w:rPr>
            </w:pPr>
            <w:r>
              <w:rPr>
                <w:rFonts w:hint="eastAsia" w:ascii="宋体" w:hAnsi="宋体" w:eastAsia="仿宋" w:cs="仿宋"/>
                <w:b/>
                <w:bCs/>
                <w:color w:val="auto"/>
                <w:sz w:val="24"/>
                <w:szCs w:val="24"/>
              </w:rPr>
              <w:t>学历要求</w:t>
            </w:r>
          </w:p>
        </w:tc>
        <w:tc>
          <w:tcPr>
            <w:tcW w:w="389" w:type="pct"/>
            <w:shd w:val="clear" w:color="auto" w:fill="auto"/>
            <w:noWrap w:val="0"/>
            <w:vAlign w:val="center"/>
          </w:tcPr>
          <w:p w14:paraId="60FCFD20">
            <w:pPr>
              <w:jc w:val="center"/>
              <w:rPr>
                <w:rFonts w:hint="eastAsia" w:eastAsia="方正仿宋_GBK" w:cs="方正仿宋_GBK"/>
                <w:color w:val="161616"/>
                <w:w w:val="109"/>
                <w:sz w:val="21"/>
                <w:szCs w:val="21"/>
                <w:highlight w:val="none"/>
                <w:lang w:val="en-US" w:eastAsia="zh-CN"/>
              </w:rPr>
            </w:pPr>
            <w:r>
              <w:rPr>
                <w:rFonts w:hint="eastAsia" w:ascii="宋体" w:hAnsi="宋体" w:eastAsia="仿宋" w:cs="仿宋"/>
                <w:b/>
                <w:bCs/>
                <w:color w:val="auto"/>
                <w:sz w:val="24"/>
                <w:szCs w:val="24"/>
                <w:lang w:val="en-US" w:eastAsia="zh-CN"/>
              </w:rPr>
              <w:t>年龄要求</w:t>
            </w:r>
          </w:p>
        </w:tc>
        <w:tc>
          <w:tcPr>
            <w:tcW w:w="1512" w:type="pct"/>
            <w:shd w:val="clear" w:color="auto" w:fill="auto"/>
            <w:noWrap w:val="0"/>
            <w:vAlign w:val="center"/>
          </w:tcPr>
          <w:p w14:paraId="5509B230">
            <w:pPr>
              <w:jc w:val="center"/>
              <w:rPr>
                <w:rFonts w:hint="eastAsia" w:ascii="宋体" w:hAnsi="宋体" w:eastAsia="方正仿宋_GBK" w:cs="方正仿宋_GBK"/>
                <w:color w:val="auto"/>
                <w:w w:val="109"/>
                <w:sz w:val="15"/>
                <w:szCs w:val="15"/>
                <w:highlight w:val="none"/>
                <w:lang w:val="en-US" w:eastAsia="zh-CN"/>
              </w:rPr>
            </w:pPr>
            <w:r>
              <w:rPr>
                <w:rFonts w:hint="eastAsia" w:ascii="宋体" w:hAnsi="宋体" w:eastAsia="仿宋" w:cs="仿宋"/>
                <w:b/>
                <w:bCs/>
                <w:color w:val="auto"/>
                <w:sz w:val="24"/>
                <w:szCs w:val="24"/>
              </w:rPr>
              <w:t>专业要求</w:t>
            </w:r>
          </w:p>
        </w:tc>
        <w:tc>
          <w:tcPr>
            <w:tcW w:w="546" w:type="pct"/>
            <w:shd w:val="clear" w:color="auto" w:fill="auto"/>
            <w:noWrap w:val="0"/>
            <w:vAlign w:val="center"/>
          </w:tcPr>
          <w:p w14:paraId="7C0C5CAE">
            <w:pPr>
              <w:jc w:val="center"/>
              <w:rPr>
                <w:rFonts w:hint="eastAsia" w:ascii="宋体" w:hAnsi="宋体" w:eastAsia="方正仿宋_GBK" w:cs="方正仿宋_GBK"/>
                <w:color w:val="auto"/>
                <w:sz w:val="24"/>
                <w:highlight w:val="none"/>
                <w:lang w:val="en-US" w:eastAsia="zh-CN"/>
              </w:rPr>
            </w:pPr>
            <w:r>
              <w:rPr>
                <w:rFonts w:hint="eastAsia" w:ascii="宋体" w:hAnsi="宋体" w:eastAsia="仿宋" w:cs="仿宋"/>
                <w:b/>
                <w:bCs/>
                <w:color w:val="auto"/>
                <w:sz w:val="24"/>
                <w:szCs w:val="24"/>
                <w:lang w:val="en-US" w:eastAsia="zh-CN"/>
              </w:rPr>
              <w:t>岗位条件</w:t>
            </w:r>
          </w:p>
        </w:tc>
        <w:tc>
          <w:tcPr>
            <w:tcW w:w="270" w:type="pct"/>
            <w:shd w:val="clear" w:color="auto" w:fill="auto"/>
            <w:noWrap w:val="0"/>
            <w:vAlign w:val="center"/>
          </w:tcPr>
          <w:p w14:paraId="3D4D69CE">
            <w:pPr>
              <w:jc w:val="center"/>
              <w:rPr>
                <w:rFonts w:hint="eastAsia" w:ascii="宋体" w:hAnsi="宋体" w:eastAsia="仿宋" w:cs="仿宋"/>
                <w:b/>
                <w:bCs/>
                <w:color w:val="auto"/>
                <w:sz w:val="24"/>
                <w:szCs w:val="24"/>
                <w:lang w:val="en-US" w:eastAsia="zh-CN"/>
              </w:rPr>
            </w:pPr>
            <w:r>
              <w:rPr>
                <w:rFonts w:hint="eastAsia" w:ascii="宋体" w:hAnsi="宋体" w:eastAsia="仿宋" w:cs="仿宋"/>
                <w:b/>
                <w:bCs/>
                <w:color w:val="auto"/>
                <w:sz w:val="24"/>
                <w:szCs w:val="24"/>
                <w:lang w:val="en-US" w:eastAsia="zh-CN"/>
              </w:rPr>
              <w:t>备注</w:t>
            </w:r>
          </w:p>
        </w:tc>
      </w:tr>
      <w:tr w14:paraId="3618AC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58" w:hRule="atLeast"/>
          <w:jc w:val="center"/>
        </w:trPr>
        <w:tc>
          <w:tcPr>
            <w:tcW w:w="408" w:type="pct"/>
            <w:shd w:val="clear" w:color="auto" w:fill="auto"/>
            <w:noWrap w:val="0"/>
            <w:vAlign w:val="center"/>
          </w:tcPr>
          <w:p w14:paraId="1187D49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方正仿宋_GBK" w:cs="方正仿宋_GBK"/>
                <w:b/>
                <w:bCs/>
                <w:color w:val="auto"/>
                <w:sz w:val="24"/>
                <w:szCs w:val="24"/>
                <w:lang w:val="en-US" w:eastAsia="zh-CN"/>
              </w:rPr>
            </w:pPr>
            <w:r>
              <w:rPr>
                <w:rFonts w:hint="eastAsia" w:ascii="宋体" w:hAnsi="宋体" w:eastAsia="方正仿宋_GBK" w:cs="方正仿宋_GBK"/>
                <w:color w:val="auto"/>
                <w:w w:val="109"/>
                <w:sz w:val="24"/>
                <w:szCs w:val="24"/>
                <w:highlight w:val="none"/>
                <w:lang w:val="en-US" w:eastAsia="zh-CN"/>
              </w:rPr>
              <w:t>大理州建投工程有限公司</w:t>
            </w:r>
          </w:p>
        </w:tc>
        <w:tc>
          <w:tcPr>
            <w:tcW w:w="340" w:type="pct"/>
            <w:shd w:val="clear" w:color="auto" w:fill="auto"/>
            <w:noWrap w:val="0"/>
            <w:vAlign w:val="center"/>
          </w:tcPr>
          <w:p w14:paraId="387C68E8">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exact"/>
              <w:ind w:right="0" w:rightChars="0"/>
              <w:jc w:val="center"/>
              <w:textAlignment w:val="auto"/>
              <w:rPr>
                <w:rFonts w:hint="eastAsia" w:ascii="宋体" w:hAnsi="宋体" w:eastAsia="仿宋" w:cs="仿宋"/>
                <w:b/>
                <w:bCs/>
                <w:color w:val="auto"/>
                <w:sz w:val="24"/>
                <w:szCs w:val="24"/>
                <w:lang w:val="en-US" w:eastAsia="zh-CN"/>
              </w:rPr>
            </w:pPr>
            <w:r>
              <w:rPr>
                <w:rFonts w:hint="eastAsia" w:ascii="宋体" w:hAnsi="宋体" w:eastAsia="方正仿宋_GBK" w:cs="方正仿宋_GBK"/>
                <w:color w:val="auto"/>
                <w:w w:val="109"/>
                <w:kern w:val="2"/>
                <w:sz w:val="24"/>
                <w:szCs w:val="24"/>
                <w:highlight w:val="none"/>
                <w:lang w:val="en-US" w:eastAsia="zh-CN" w:bidi="ar-SA"/>
              </w:rPr>
              <w:t>工程管理部</w:t>
            </w:r>
          </w:p>
        </w:tc>
        <w:tc>
          <w:tcPr>
            <w:tcW w:w="505" w:type="pct"/>
            <w:shd w:val="clear" w:color="auto" w:fill="auto"/>
            <w:noWrap w:val="0"/>
            <w:vAlign w:val="center"/>
          </w:tcPr>
          <w:p w14:paraId="2178FB11">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exact"/>
              <w:ind w:left="0" w:leftChars="0" w:right="0" w:rightChars="0"/>
              <w:jc w:val="center"/>
              <w:textAlignment w:val="auto"/>
              <w:rPr>
                <w:rFonts w:hint="eastAsia" w:ascii="宋体" w:hAnsi="宋体" w:eastAsia="方正仿宋_GBK" w:cs="方正仿宋_GBK"/>
                <w:color w:val="auto"/>
                <w:sz w:val="24"/>
                <w:highlight w:val="none"/>
                <w:lang w:val="en-US" w:eastAsia="zh-CN"/>
              </w:rPr>
            </w:pPr>
            <w:r>
              <w:rPr>
                <w:rFonts w:hint="eastAsia" w:ascii="宋体" w:hAnsi="宋体" w:eastAsia="方正仿宋_GBK" w:cs="方正仿宋_GBK"/>
                <w:color w:val="auto"/>
                <w:sz w:val="24"/>
                <w:highlight w:val="none"/>
                <w:lang w:val="en-US" w:eastAsia="zh-CN"/>
              </w:rPr>
              <w:t>项目片区</w:t>
            </w:r>
          </w:p>
          <w:p w14:paraId="5B8DE173">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exact"/>
              <w:ind w:left="0" w:leftChars="0" w:right="0" w:rightChars="0"/>
              <w:jc w:val="center"/>
              <w:textAlignment w:val="auto"/>
              <w:rPr>
                <w:rFonts w:hint="default" w:ascii="宋体" w:hAnsi="宋体" w:eastAsia="方正仿宋_GBK" w:cs="方正仿宋_GBK"/>
                <w:color w:val="auto"/>
                <w:sz w:val="24"/>
                <w:highlight w:val="none"/>
                <w:lang w:val="en-US" w:eastAsia="zh-CN"/>
              </w:rPr>
            </w:pPr>
            <w:r>
              <w:rPr>
                <w:rFonts w:hint="eastAsia" w:ascii="宋体" w:hAnsi="宋体" w:eastAsia="方正仿宋_GBK" w:cs="方正仿宋_GBK"/>
                <w:color w:val="auto"/>
                <w:sz w:val="24"/>
                <w:highlight w:val="none"/>
                <w:lang w:val="en-US" w:eastAsia="zh-CN"/>
              </w:rPr>
              <w:t>负责人、高级工长</w:t>
            </w:r>
          </w:p>
          <w:p w14:paraId="6B5EB177">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exact"/>
              <w:ind w:left="0" w:leftChars="0" w:right="0" w:rightChars="0"/>
              <w:jc w:val="center"/>
              <w:textAlignment w:val="auto"/>
              <w:rPr>
                <w:rFonts w:hint="eastAsia" w:ascii="宋体" w:hAnsi="宋体" w:eastAsia="仿宋" w:cs="仿宋"/>
                <w:b/>
                <w:bCs/>
                <w:color w:val="auto"/>
                <w:sz w:val="24"/>
                <w:szCs w:val="24"/>
                <w:lang w:val="en-US" w:eastAsia="zh-CN"/>
              </w:rPr>
            </w:pPr>
            <w:r>
              <w:rPr>
                <w:rFonts w:hint="eastAsia" w:ascii="宋体" w:hAnsi="宋体" w:eastAsia="方正仿宋_GBK" w:cs="方正仿宋_GBK"/>
                <w:sz w:val="24"/>
                <w:highlight w:val="none"/>
                <w:lang w:val="en-US" w:eastAsia="zh-CN"/>
              </w:rPr>
              <w:t>（机电工程）</w:t>
            </w:r>
          </w:p>
        </w:tc>
        <w:tc>
          <w:tcPr>
            <w:tcW w:w="378" w:type="pct"/>
            <w:shd w:val="clear" w:color="auto" w:fill="auto"/>
            <w:noWrap w:val="0"/>
            <w:vAlign w:val="center"/>
          </w:tcPr>
          <w:p w14:paraId="3A95396C">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exact"/>
              <w:ind w:left="0" w:leftChars="0" w:right="0" w:rightChars="0"/>
              <w:jc w:val="center"/>
              <w:textAlignment w:val="auto"/>
              <w:rPr>
                <w:rFonts w:hint="default" w:ascii="宋体" w:hAnsi="宋体" w:eastAsia="仿宋" w:cs="仿宋"/>
                <w:b/>
                <w:bCs/>
                <w:color w:val="auto"/>
                <w:sz w:val="24"/>
                <w:szCs w:val="24"/>
                <w:lang w:val="en-US" w:eastAsia="zh-CN"/>
              </w:rPr>
            </w:pPr>
            <w:r>
              <w:rPr>
                <w:rFonts w:hint="eastAsia" w:ascii="宋体" w:hAnsi="宋体" w:eastAsia="方正仿宋_GBK" w:cs="方正仿宋_GBK"/>
                <w:color w:val="auto"/>
                <w:sz w:val="24"/>
                <w:highlight w:val="none"/>
                <w:lang w:val="en-US" w:eastAsia="zh-CN"/>
              </w:rPr>
              <w:t>1人</w:t>
            </w:r>
          </w:p>
        </w:tc>
        <w:tc>
          <w:tcPr>
            <w:tcW w:w="239" w:type="pct"/>
            <w:shd w:val="clear" w:color="auto" w:fill="auto"/>
            <w:noWrap w:val="0"/>
            <w:vAlign w:val="center"/>
          </w:tcPr>
          <w:p w14:paraId="5464B984">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仿宋" w:cs="仿宋"/>
                <w:b/>
                <w:bCs/>
                <w:color w:val="auto"/>
                <w:sz w:val="24"/>
                <w:szCs w:val="24"/>
              </w:rPr>
            </w:pPr>
            <w:r>
              <w:rPr>
                <w:rFonts w:hint="eastAsia" w:ascii="宋体" w:hAnsi="宋体" w:eastAsia="方正仿宋_GBK" w:cs="方正仿宋_GBK"/>
                <w:color w:val="auto"/>
                <w:w w:val="109"/>
                <w:sz w:val="24"/>
                <w:szCs w:val="24"/>
                <w:highlight w:val="none"/>
                <w:lang w:val="en-US" w:eastAsia="zh-CN"/>
              </w:rPr>
              <w:t>不限</w:t>
            </w:r>
          </w:p>
        </w:tc>
        <w:tc>
          <w:tcPr>
            <w:tcW w:w="407" w:type="pct"/>
            <w:shd w:val="clear" w:color="auto" w:fill="auto"/>
            <w:noWrap w:val="0"/>
            <w:vAlign w:val="center"/>
          </w:tcPr>
          <w:p w14:paraId="25CD7F16">
            <w:pPr>
              <w:pStyle w:val="6"/>
              <w:keepNext w:val="0"/>
              <w:keepLines w:val="0"/>
              <w:pageBreakBefore w:val="0"/>
              <w:widowControl w:val="0"/>
              <w:kinsoku/>
              <w:wordWrap/>
              <w:overflowPunct/>
              <w:topLinePunct w:val="0"/>
              <w:autoSpaceDE/>
              <w:autoSpaceDN/>
              <w:bidi w:val="0"/>
              <w:adjustRightInd/>
              <w:snapToGrid/>
              <w:spacing w:line="300" w:lineRule="exact"/>
              <w:ind w:left="112" w:leftChars="0"/>
              <w:jc w:val="center"/>
              <w:textAlignment w:val="auto"/>
              <w:rPr>
                <w:rFonts w:hint="eastAsia" w:ascii="宋体" w:hAnsi="宋体" w:eastAsia="仿宋" w:cs="仿宋"/>
                <w:b/>
                <w:bCs/>
                <w:color w:val="auto"/>
                <w:sz w:val="24"/>
                <w:szCs w:val="24"/>
              </w:rPr>
            </w:pPr>
            <w:r>
              <w:rPr>
                <w:rFonts w:hint="eastAsia" w:ascii="宋体" w:hAnsi="宋体" w:eastAsia="方正仿宋_GBK" w:cs="方正仿宋_GBK"/>
                <w:color w:val="auto"/>
                <w:w w:val="109"/>
                <w:sz w:val="24"/>
                <w:szCs w:val="24"/>
                <w:highlight w:val="none"/>
                <w:lang w:val="en-US" w:eastAsia="zh-CN"/>
              </w:rPr>
              <w:t>全日制大专及以上</w:t>
            </w:r>
          </w:p>
        </w:tc>
        <w:tc>
          <w:tcPr>
            <w:tcW w:w="389" w:type="pct"/>
            <w:shd w:val="clear" w:color="auto" w:fill="auto"/>
            <w:noWrap w:val="0"/>
            <w:vAlign w:val="center"/>
          </w:tcPr>
          <w:p w14:paraId="43D89727">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仿宋" w:cs="仿宋"/>
                <w:b/>
                <w:bCs/>
                <w:color w:val="auto"/>
                <w:sz w:val="24"/>
                <w:szCs w:val="24"/>
                <w:lang w:val="en-US" w:eastAsia="zh-CN"/>
              </w:rPr>
            </w:pPr>
            <w:r>
              <w:rPr>
                <w:rFonts w:hint="eastAsia" w:ascii="宋体" w:hAnsi="宋体" w:eastAsia="方正仿宋_GBK" w:cs="方正仿宋_GBK"/>
                <w:color w:val="auto"/>
                <w:w w:val="109"/>
                <w:kern w:val="2"/>
                <w:sz w:val="24"/>
                <w:szCs w:val="24"/>
                <w:highlight w:val="none"/>
                <w:lang w:val="en-US" w:eastAsia="zh-CN" w:bidi="ar-SA"/>
              </w:rPr>
              <w:t>不超过</w:t>
            </w:r>
            <w:r>
              <w:rPr>
                <w:rFonts w:hint="eastAsia" w:eastAsia="方正仿宋_GBK" w:cs="方正仿宋_GBK"/>
                <w:color w:val="auto"/>
                <w:w w:val="109"/>
                <w:kern w:val="2"/>
                <w:sz w:val="24"/>
                <w:szCs w:val="24"/>
                <w:highlight w:val="none"/>
                <w:lang w:val="en-US" w:eastAsia="zh-CN" w:bidi="ar-SA"/>
              </w:rPr>
              <w:t>45</w:t>
            </w:r>
            <w:r>
              <w:rPr>
                <w:rFonts w:hint="eastAsia" w:ascii="宋体" w:hAnsi="宋体" w:eastAsia="方正仿宋_GBK" w:cs="方正仿宋_GBK"/>
                <w:color w:val="auto"/>
                <w:w w:val="109"/>
                <w:kern w:val="2"/>
                <w:sz w:val="24"/>
                <w:szCs w:val="24"/>
                <w:highlight w:val="none"/>
                <w:lang w:val="en-US" w:eastAsia="zh-CN" w:bidi="ar-SA"/>
              </w:rPr>
              <w:t>周岁</w:t>
            </w:r>
          </w:p>
        </w:tc>
        <w:tc>
          <w:tcPr>
            <w:tcW w:w="1512" w:type="pct"/>
            <w:shd w:val="clear" w:color="auto" w:fill="auto"/>
            <w:noWrap w:val="0"/>
            <w:vAlign w:val="center"/>
          </w:tcPr>
          <w:p w14:paraId="4565904F">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仿宋" w:cs="仿宋"/>
                <w:b/>
                <w:bCs/>
                <w:color w:val="auto"/>
                <w:sz w:val="24"/>
                <w:szCs w:val="24"/>
              </w:rPr>
            </w:pPr>
            <w:r>
              <w:rPr>
                <w:rFonts w:hint="eastAsia" w:ascii="宋体" w:hAnsi="宋体" w:eastAsia="方正仿宋_GBK" w:cs="方正仿宋_GBK"/>
                <w:color w:val="auto"/>
                <w:w w:val="109"/>
                <w:sz w:val="21"/>
                <w:szCs w:val="21"/>
                <w:highlight w:val="none"/>
                <w:lang w:val="en-US" w:eastAsia="zh-CN"/>
              </w:rPr>
              <w:t>机电、机电工程、机电安装工程、机电技术、机电技术教育、机电技术应用、机电技术运用、机电设备安装、机电设备安装技术、机电设备维修、机电设备维修与管理、机电一体化、机电一体化工程、机电一体化技术、机电应用技术、机电自动化专业、电力系统自动化、电厂设备运行与维护、机械工程、机械设备运行与维护、机械设计及制造、机械设计与制造、机械设计制造及其自动化、机械制造生产管理、机械电子工程、机械制造与控制、机械装备制造技术、机械制造与自动化、电力工程与管理、电力系统自动化、电力系统自动化技术、电气、电气工程、电气工程及其自动化、</w:t>
            </w:r>
            <w:r>
              <w:rPr>
                <w:rFonts w:hint="eastAsia" w:ascii="宋体" w:hAnsi="宋体" w:eastAsia="方正仿宋_GBK" w:cs="方正仿宋_GBK"/>
                <w:color w:val="auto"/>
                <w:kern w:val="2"/>
                <w:sz w:val="21"/>
                <w:szCs w:val="21"/>
                <w:highlight w:val="none"/>
                <w:lang w:val="en-US" w:eastAsia="zh-CN" w:bidi="ar-SA"/>
              </w:rPr>
              <w:t>工程造价、工程造价预算、建筑工程造价管理、工程管理、工程建筑管理、建筑、建筑工程技术、建筑电气工程技术、建筑电气与智能化、建筑钢结构工程技术、工程项目管理、工程预算管理、</w:t>
            </w:r>
            <w:r>
              <w:rPr>
                <w:rFonts w:hint="eastAsia" w:ascii="宋体" w:hAnsi="宋体" w:eastAsia="方正仿宋_GBK" w:cs="方正仿宋_GBK"/>
                <w:color w:val="auto"/>
                <w:w w:val="109"/>
                <w:sz w:val="21"/>
                <w:szCs w:val="21"/>
                <w:highlight w:val="none"/>
                <w:lang w:val="en-US" w:eastAsia="zh-CN"/>
              </w:rPr>
              <w:t>市政工程技术、市政工程施工、建筑工程、建筑工程管理、建筑工程技术、建筑设备工程技术、建筑工程结构检测、建筑工程施工技术、建筑工程施工与管理、建筑工程项目管理、工程建筑管理、工程项目管理、土木工程、</w:t>
            </w:r>
            <w:r>
              <w:rPr>
                <w:rFonts w:hint="eastAsia" w:ascii="宋体" w:hAnsi="宋体" w:eastAsia="方正仿宋_GBK" w:cs="方正仿宋_GBK"/>
                <w:color w:val="auto"/>
                <w:kern w:val="2"/>
                <w:sz w:val="21"/>
                <w:szCs w:val="21"/>
                <w:highlight w:val="none"/>
                <w:lang w:val="en-US" w:eastAsia="zh-CN" w:bidi="ar-SA"/>
              </w:rPr>
              <w:t>水利、水利工程、</w:t>
            </w:r>
            <w:r>
              <w:rPr>
                <w:rFonts w:hint="eastAsia" w:eastAsia="方正仿宋_GBK" w:cs="方正仿宋_GBK"/>
                <w:color w:val="auto"/>
                <w:kern w:val="2"/>
                <w:sz w:val="21"/>
                <w:szCs w:val="21"/>
                <w:highlight w:val="none"/>
                <w:lang w:val="en-US" w:eastAsia="zh-CN" w:bidi="ar-SA"/>
              </w:rPr>
              <w:t>水利水电工程、</w:t>
            </w:r>
            <w:r>
              <w:rPr>
                <w:rFonts w:hint="eastAsia" w:ascii="宋体" w:hAnsi="宋体" w:eastAsia="方正仿宋_GBK" w:cs="方正仿宋_GBK"/>
                <w:color w:val="auto"/>
                <w:kern w:val="2"/>
                <w:sz w:val="21"/>
                <w:szCs w:val="21"/>
                <w:highlight w:val="none"/>
                <w:lang w:val="en-US" w:eastAsia="zh-CN" w:bidi="ar-SA"/>
              </w:rPr>
              <w:t>水利工程管理</w:t>
            </w:r>
            <w:r>
              <w:rPr>
                <w:rFonts w:hint="eastAsia" w:eastAsia="方正仿宋_GBK" w:cs="方正仿宋_GBK"/>
                <w:color w:val="auto"/>
                <w:kern w:val="2"/>
                <w:sz w:val="21"/>
                <w:szCs w:val="21"/>
                <w:highlight w:val="none"/>
                <w:lang w:val="en-US" w:eastAsia="zh-CN" w:bidi="ar-SA"/>
              </w:rPr>
              <w:t>、公路桥梁、公路与桥梁、公路与城市道路工程、建筑水电设备安装、建筑水电、建筑水电工程、建筑智能化、建筑学、智能建造、智慧建筑与建造、建筑材料工程技术、建筑材料生产与管理、城乡规划、村镇建设与管理、建设工程管理、建筑经济管理、建设项目信息化管理、建筑电气工程技术、建筑设备工程技术、机械电子工程</w:t>
            </w:r>
          </w:p>
        </w:tc>
        <w:tc>
          <w:tcPr>
            <w:tcW w:w="546" w:type="pct"/>
            <w:shd w:val="clear" w:color="auto" w:fill="auto"/>
            <w:noWrap w:val="0"/>
            <w:vAlign w:val="center"/>
          </w:tcPr>
          <w:p w14:paraId="094DAD3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300" w:lineRule="exact"/>
              <w:ind w:right="0" w:rightChars="0"/>
              <w:jc w:val="left"/>
              <w:textAlignment w:val="auto"/>
              <w:rPr>
                <w:rFonts w:hint="eastAsia" w:ascii="宋体" w:hAnsi="宋体" w:eastAsia="方正仿宋_GBK" w:cs="方正仿宋_GBK"/>
                <w:color w:val="auto"/>
                <w:sz w:val="24"/>
                <w:highlight w:val="none"/>
                <w:lang w:val="en-US" w:eastAsia="zh-CN"/>
              </w:rPr>
            </w:pPr>
            <w:r>
              <w:rPr>
                <w:rFonts w:hint="eastAsia" w:ascii="宋体" w:hAnsi="宋体" w:eastAsia="方正仿宋_GBK" w:cs="方正仿宋_GBK"/>
                <w:color w:val="auto"/>
                <w:sz w:val="24"/>
                <w:highlight w:val="none"/>
                <w:lang w:val="en-US" w:eastAsia="zh-CN"/>
              </w:rPr>
              <w:t>1.须具有一级机电专业建造师证书；</w:t>
            </w:r>
          </w:p>
          <w:p w14:paraId="5224D2C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300" w:lineRule="exact"/>
              <w:ind w:right="0" w:rightChars="0"/>
              <w:jc w:val="left"/>
              <w:textAlignment w:val="auto"/>
              <w:rPr>
                <w:rFonts w:hint="eastAsia" w:ascii="宋体" w:hAnsi="宋体" w:eastAsia="方正仿宋_GBK" w:cs="方正仿宋_GBK"/>
                <w:color w:val="auto"/>
                <w:sz w:val="24"/>
                <w:highlight w:val="none"/>
                <w:lang w:val="en-US" w:eastAsia="zh-CN"/>
              </w:rPr>
            </w:pPr>
            <w:r>
              <w:rPr>
                <w:rFonts w:hint="eastAsia" w:ascii="宋体" w:hAnsi="宋体" w:eastAsia="方正仿宋_GBK" w:cs="方正仿宋_GBK"/>
                <w:color w:val="auto"/>
                <w:sz w:val="24"/>
                <w:highlight w:val="none"/>
                <w:lang w:val="en-US" w:eastAsia="zh-CN"/>
              </w:rPr>
              <w:t>2.熟悉消防工程、人防工程、水电安装工程、强弱电变配电系统安装工程；</w:t>
            </w:r>
          </w:p>
          <w:p w14:paraId="098E6A0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300" w:lineRule="exact"/>
              <w:ind w:right="0" w:rightChars="0"/>
              <w:jc w:val="left"/>
              <w:textAlignment w:val="auto"/>
              <w:rPr>
                <w:rFonts w:hint="eastAsia" w:ascii="宋体" w:hAnsi="宋体" w:eastAsia="仿宋" w:cs="仿宋"/>
                <w:b/>
                <w:bCs/>
                <w:color w:val="auto"/>
                <w:sz w:val="24"/>
                <w:szCs w:val="24"/>
                <w:lang w:val="en-US" w:eastAsia="zh-CN"/>
              </w:rPr>
            </w:pPr>
            <w:r>
              <w:rPr>
                <w:rFonts w:hint="eastAsia" w:ascii="宋体" w:hAnsi="宋体" w:eastAsia="方正仿宋_GBK" w:cs="方正仿宋_GBK"/>
                <w:color w:val="auto"/>
                <w:sz w:val="24"/>
                <w:highlight w:val="none"/>
                <w:lang w:val="en-US" w:eastAsia="zh-CN"/>
              </w:rPr>
              <w:t>3.从事过安装工程管理工作者优先。</w:t>
            </w:r>
          </w:p>
        </w:tc>
        <w:tc>
          <w:tcPr>
            <w:tcW w:w="270" w:type="pct"/>
            <w:shd w:val="clear" w:color="auto" w:fill="auto"/>
            <w:noWrap w:val="0"/>
            <w:vAlign w:val="center"/>
          </w:tcPr>
          <w:p w14:paraId="25E1141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仿宋" w:cs="仿宋"/>
                <w:b/>
                <w:bCs/>
                <w:color w:val="auto"/>
                <w:sz w:val="24"/>
                <w:szCs w:val="24"/>
                <w:lang w:val="en-US" w:eastAsia="zh-CN"/>
              </w:rPr>
            </w:pPr>
          </w:p>
        </w:tc>
      </w:tr>
    </w:tbl>
    <w:p w14:paraId="20B9E7DB"/>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3ODM3MDA0ZWJjNzIwNDA5ZmNlZDUzOGJjZGMzMmYifQ=="/>
  </w:docVars>
  <w:rsids>
    <w:rsidRoot w:val="00000000"/>
    <w:rsid w:val="1D9D085F"/>
    <w:rsid w:val="300A555D"/>
    <w:rsid w:val="3E3870F0"/>
    <w:rsid w:val="47C72ED1"/>
    <w:rsid w:val="5F577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Heading2"/>
    <w:basedOn w:val="1"/>
    <w:next w:val="1"/>
    <w:qFormat/>
    <w:uiPriority w:val="0"/>
    <w:pPr>
      <w:spacing w:before="100" w:beforeAutospacing="1" w:after="100" w:afterAutospacing="1"/>
      <w:ind w:left="111"/>
      <w:textAlignment w:val="baseline"/>
    </w:pPr>
    <w:rPr>
      <w:rFonts w:ascii="仿宋_GB2312" w:hAnsi="宋体" w:cs="宋体"/>
      <w:szCs w:val="32"/>
    </w:r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6">
    <w:name w:val="Table Paragraph"/>
    <w:basedOn w:val="1"/>
    <w:qFormat/>
    <w:uiPriority w:val="1"/>
    <w:rPr>
      <w:rFonts w:ascii="宋体" w:hAnsi="宋体" w:eastAsia="宋体" w:cs="宋体"/>
    </w:rPr>
  </w:style>
  <w:style w:type="paragraph" w:customStyle="1" w:styleId="7">
    <w:name w:val="正文2"/>
    <w:basedOn w:val="1"/>
    <w:next w:val="1"/>
    <w:autoRedefine/>
    <w:qFormat/>
    <w:uiPriority w:val="99"/>
    <w:rPr>
      <w:rFonts w:ascii="Times New Roman" w:hAnsi="Times New Roman" w:eastAsia="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4651</Words>
  <Characters>4686</Characters>
  <Lines>0</Lines>
  <Paragraphs>0</Paragraphs>
  <TotalTime>0</TotalTime>
  <ScaleCrop>false</ScaleCrop>
  <LinksUpToDate>false</LinksUpToDate>
  <CharactersWithSpaces>4700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2025-01-15T00:42:00Z</dcterms:created>
  <dc:creator>Administrator</dc:creator>
  <cp:lastModifiedBy>高华烜</cp:lastModifiedBy>
  <cp:lastPrinted>2025-01-15T02:38:00Z</cp:lastPrinted>
  <dcterms:modified xsi:type="dcterms:W3CDTF">2025-01-15T07:56:25Z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eyJoZGlkIjoiY2JlYjMyYWY5NDY3MzM3MWU2YWFhNTc3NWIzZjNkNzkiLCJ1c2VySWQiOiIxNjU1OTUzNDM3In0=</vt:lpwstr>
  </property>
  <property fmtid="{D5CDD505-2E9C-101B-9397-08002B2CF9AE}" pid="4" name="ICV">
    <vt:lpwstr>AE7EC8C0F96C4D3897C3A2B69BA9AF67_12</vt:lpwstr>
  </property>
</Properties>
</file>