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16290">
      <w:pPr>
        <w:jc w:val="both"/>
        <w:rPr>
          <w:rFonts w:ascii="黑体" w:hAnsi="黑体" w:eastAsia="黑体" w:cs="黑体"/>
          <w:b/>
          <w:bCs/>
          <w:sz w:val="44"/>
          <w:szCs w:val="44"/>
          <w:highlight w:val="none"/>
        </w:rPr>
      </w:pPr>
    </w:p>
    <w:p w14:paraId="4766D905">
      <w:pPr>
        <w:jc w:val="center"/>
        <w:rPr>
          <w:rFonts w:ascii="黑体" w:hAnsi="黑体" w:eastAsia="黑体" w:cs="黑体"/>
          <w:b/>
          <w:bCs/>
          <w:sz w:val="44"/>
          <w:szCs w:val="44"/>
          <w:highlight w:val="none"/>
        </w:rPr>
      </w:pPr>
      <w:r>
        <w:rPr>
          <w:rFonts w:hint="eastAsia" w:ascii="黑体" w:hAnsi="黑体" w:eastAsia="黑体" w:cs="黑体"/>
          <w:b/>
          <w:bCs/>
          <w:sz w:val="44"/>
          <w:szCs w:val="44"/>
          <w:highlight w:val="none"/>
        </w:rPr>
        <w:t>关于公开招聘漳州市芗城区人民检察院</w:t>
      </w:r>
      <w:r>
        <w:rPr>
          <w:rFonts w:hint="eastAsia" w:ascii="黑体" w:hAnsi="黑体" w:eastAsia="黑体" w:cs="黑体"/>
          <w:b/>
          <w:bCs/>
          <w:sz w:val="44"/>
          <w:szCs w:val="44"/>
          <w:highlight w:val="none"/>
          <w:lang w:val="en-US" w:eastAsia="zh-CN"/>
        </w:rPr>
        <w:t>劳务派遣司机</w:t>
      </w:r>
      <w:r>
        <w:rPr>
          <w:rFonts w:hint="eastAsia" w:ascii="黑体" w:hAnsi="黑体" w:eastAsia="黑体" w:cs="黑体"/>
          <w:b/>
          <w:bCs/>
          <w:sz w:val="44"/>
          <w:szCs w:val="44"/>
          <w:highlight w:val="none"/>
        </w:rPr>
        <w:t>的公告</w:t>
      </w:r>
    </w:p>
    <w:p w14:paraId="69B246A5">
      <w:pPr>
        <w:pStyle w:val="5"/>
        <w:ind w:firstLine="210"/>
        <w:rPr>
          <w:highlight w:val="none"/>
        </w:rPr>
      </w:pPr>
    </w:p>
    <w:p w14:paraId="16399342">
      <w:pPr>
        <w:pStyle w:val="11"/>
        <w:widowControl/>
        <w:spacing w:before="0" w:beforeAutospacing="0" w:after="0" w:afterAutospacing="0" w:line="560" w:lineRule="exact"/>
        <w:ind w:firstLine="620" w:firstLineChars="200"/>
        <w:jc w:val="both"/>
        <w:rPr>
          <w:color w:val="auto"/>
          <w:highlight w:val="none"/>
        </w:rPr>
      </w:pPr>
      <w:bookmarkStart w:id="0" w:name="_GoBack"/>
      <w:r>
        <w:rPr>
          <w:rFonts w:ascii="仿宋_GB2312" w:hAnsi="微软雅黑" w:eastAsia="仿宋_GB2312" w:cs="仿宋_GB2312"/>
          <w:b w:val="0"/>
          <w:i w:val="0"/>
          <w:caps w:val="0"/>
          <w:color w:val="auto"/>
          <w:spacing w:val="0"/>
          <w:sz w:val="31"/>
          <w:szCs w:val="31"/>
          <w:highlight w:val="none"/>
          <w:shd w:val="clear" w:fill="FFFFFF"/>
        </w:rPr>
        <w:t>因工作需要，</w:t>
      </w:r>
      <w:r>
        <w:rPr>
          <w:rFonts w:hint="eastAsia" w:ascii="仿宋_GB2312" w:hAnsi="微软雅黑" w:eastAsia="仿宋_GB2312" w:cs="仿宋_GB2312"/>
          <w:b w:val="0"/>
          <w:i w:val="0"/>
          <w:caps w:val="0"/>
          <w:color w:val="auto"/>
          <w:spacing w:val="0"/>
          <w:sz w:val="31"/>
          <w:szCs w:val="31"/>
          <w:highlight w:val="none"/>
          <w:shd w:val="clear" w:fill="FFFFFF"/>
        </w:rPr>
        <w:t>漳州市芗城区人民检察院决定委托福建省人力资源</w:t>
      </w:r>
      <w:r>
        <w:rPr>
          <w:rFonts w:hint="eastAsia" w:hAnsi="微软雅黑" w:cs="仿宋_GB2312"/>
          <w:b w:val="0"/>
          <w:i w:val="0"/>
          <w:caps w:val="0"/>
          <w:color w:val="auto"/>
          <w:spacing w:val="0"/>
          <w:sz w:val="31"/>
          <w:szCs w:val="31"/>
          <w:highlight w:val="none"/>
          <w:shd w:val="clear" w:fill="FFFFFF"/>
          <w:lang w:eastAsia="zh-CN"/>
        </w:rPr>
        <w:t>发展集团</w:t>
      </w:r>
      <w:r>
        <w:rPr>
          <w:rFonts w:hint="eastAsia" w:ascii="仿宋_GB2312" w:hAnsi="微软雅黑" w:eastAsia="仿宋_GB2312" w:cs="仿宋_GB2312"/>
          <w:b w:val="0"/>
          <w:i w:val="0"/>
          <w:caps w:val="0"/>
          <w:color w:val="auto"/>
          <w:spacing w:val="0"/>
          <w:sz w:val="31"/>
          <w:szCs w:val="31"/>
          <w:highlight w:val="none"/>
          <w:shd w:val="clear" w:fill="FFFFFF"/>
        </w:rPr>
        <w:t>有限公司</w:t>
      </w:r>
      <w:r>
        <w:rPr>
          <w:rFonts w:hint="eastAsia" w:hAnsi="微软雅黑" w:cs="仿宋_GB2312"/>
          <w:b w:val="0"/>
          <w:i w:val="0"/>
          <w:caps w:val="0"/>
          <w:color w:val="auto"/>
          <w:spacing w:val="0"/>
          <w:sz w:val="31"/>
          <w:szCs w:val="31"/>
          <w:highlight w:val="none"/>
          <w:shd w:val="clear" w:fill="FFFFFF"/>
          <w:lang w:eastAsia="zh-CN"/>
        </w:rPr>
        <w:t>漳州芗城</w:t>
      </w:r>
      <w:r>
        <w:rPr>
          <w:rFonts w:hint="eastAsia" w:ascii="仿宋_GB2312" w:hAnsi="微软雅黑" w:eastAsia="仿宋_GB2312" w:cs="仿宋_GB2312"/>
          <w:b w:val="0"/>
          <w:i w:val="0"/>
          <w:caps w:val="0"/>
          <w:color w:val="auto"/>
          <w:spacing w:val="0"/>
          <w:sz w:val="31"/>
          <w:szCs w:val="31"/>
          <w:highlight w:val="none"/>
          <w:shd w:val="clear" w:fill="FFFFFF"/>
        </w:rPr>
        <w:t>分公司向社会公开招聘</w:t>
      </w:r>
      <w:r>
        <w:rPr>
          <w:rFonts w:hint="eastAsia" w:hAnsi="微软雅黑" w:cs="仿宋_GB2312"/>
          <w:b w:val="0"/>
          <w:i w:val="0"/>
          <w:caps w:val="0"/>
          <w:color w:val="auto"/>
          <w:spacing w:val="0"/>
          <w:sz w:val="31"/>
          <w:szCs w:val="31"/>
          <w:highlight w:val="none"/>
          <w:shd w:val="clear" w:fill="FFFFFF"/>
          <w:lang w:val="en-US" w:eastAsia="zh-CN"/>
        </w:rPr>
        <w:t>1</w:t>
      </w:r>
      <w:r>
        <w:rPr>
          <w:rFonts w:hint="eastAsia" w:ascii="仿宋_GB2312" w:hAnsi="微软雅黑" w:eastAsia="仿宋_GB2312" w:cs="仿宋_GB2312"/>
          <w:b w:val="0"/>
          <w:i w:val="0"/>
          <w:caps w:val="0"/>
          <w:color w:val="auto"/>
          <w:spacing w:val="0"/>
          <w:sz w:val="31"/>
          <w:szCs w:val="31"/>
          <w:highlight w:val="none"/>
          <w:shd w:val="clear" w:fill="FFFFFF"/>
        </w:rPr>
        <w:t>名工作人员</w:t>
      </w:r>
      <w:r>
        <w:rPr>
          <w:rFonts w:hint="eastAsia" w:hAnsi="微软雅黑" w:cs="仿宋_GB2312"/>
          <w:b w:val="0"/>
          <w:i w:val="0"/>
          <w:caps w:val="0"/>
          <w:color w:val="auto"/>
          <w:spacing w:val="0"/>
          <w:sz w:val="31"/>
          <w:szCs w:val="31"/>
          <w:highlight w:val="none"/>
          <w:shd w:val="clear" w:fill="FFFFFF"/>
          <w:lang w:eastAsia="zh-CN"/>
        </w:rPr>
        <w:t>（劳务派遣），</w:t>
      </w:r>
      <w:r>
        <w:rPr>
          <w:rStyle w:val="12"/>
          <w:rFonts w:ascii="仿宋_GB2312" w:hAnsi="仿宋_GB2312" w:eastAsia="仿宋_GB2312"/>
          <w:color w:val="auto"/>
          <w:sz w:val="32"/>
          <w:szCs w:val="32"/>
          <w:highlight w:val="none"/>
        </w:rPr>
        <w:t>具体</w:t>
      </w:r>
      <w:r>
        <w:rPr>
          <w:rStyle w:val="12"/>
          <w:rFonts w:hint="eastAsia" w:ascii="仿宋_GB2312" w:hAnsi="仿宋_GB2312" w:eastAsia="仿宋_GB2312"/>
          <w:color w:val="auto"/>
          <w:sz w:val="32"/>
          <w:szCs w:val="32"/>
          <w:highlight w:val="none"/>
        </w:rPr>
        <w:t>方案</w:t>
      </w:r>
      <w:r>
        <w:rPr>
          <w:rStyle w:val="12"/>
          <w:rFonts w:ascii="仿宋_GB2312" w:hAnsi="仿宋_GB2312" w:eastAsia="仿宋_GB2312"/>
          <w:color w:val="auto"/>
          <w:sz w:val="32"/>
          <w:szCs w:val="32"/>
          <w:highlight w:val="none"/>
        </w:rPr>
        <w:t>如下：</w:t>
      </w:r>
    </w:p>
    <w:p w14:paraId="6825A6DE">
      <w:pPr>
        <w:spacing w:line="560" w:lineRule="exact"/>
        <w:ind w:firstLine="643" w:firstLineChars="200"/>
        <w:rPr>
          <w:rFonts w:ascii="仿宋_GB2312" w:hAnsi="仿宋_GB2312" w:eastAsia="仿宋_GB2312" w:cs="仿宋_GB2312"/>
          <w:color w:val="auto"/>
          <w:sz w:val="32"/>
          <w:szCs w:val="32"/>
          <w:highlight w:val="none"/>
        </w:rPr>
      </w:pPr>
      <w:r>
        <w:rPr>
          <w:rStyle w:val="9"/>
          <w:rFonts w:hint="eastAsia" w:ascii="仿宋_GB2312" w:hAnsi="仿宋_GB2312" w:eastAsia="仿宋_GB2312"/>
          <w:b/>
          <w:color w:val="auto"/>
          <w:kern w:val="0"/>
          <w:sz w:val="32"/>
          <w:szCs w:val="32"/>
          <w:highlight w:val="none"/>
        </w:rPr>
        <w:t>一、</w:t>
      </w:r>
      <w:r>
        <w:rPr>
          <w:rStyle w:val="9"/>
          <w:rFonts w:ascii="仿宋_GB2312" w:hAnsi="仿宋_GB2312" w:eastAsia="仿宋_GB2312"/>
          <w:b/>
          <w:color w:val="auto"/>
          <w:kern w:val="0"/>
          <w:sz w:val="32"/>
          <w:szCs w:val="32"/>
          <w:highlight w:val="none"/>
        </w:rPr>
        <w:t>招聘工作原则</w:t>
      </w:r>
    </w:p>
    <w:p w14:paraId="506959F6">
      <w:pPr>
        <w:spacing w:line="560" w:lineRule="exact"/>
        <w:ind w:firstLine="620" w:firstLineChars="200"/>
        <w:rPr>
          <w:rFonts w:ascii="仿宋_GB2312" w:hAnsi="微软雅黑" w:eastAsia="仿宋_GB2312" w:cs="仿宋_GB2312"/>
          <w:color w:val="auto"/>
          <w:sz w:val="31"/>
          <w:szCs w:val="31"/>
          <w:highlight w:val="none"/>
        </w:rPr>
      </w:pPr>
      <w:r>
        <w:rPr>
          <w:rFonts w:hint="eastAsia" w:ascii="仿宋_GB2312" w:hAnsi="微软雅黑" w:eastAsia="仿宋_GB2312" w:cs="仿宋_GB2312"/>
          <w:color w:val="auto"/>
          <w:sz w:val="31"/>
          <w:szCs w:val="31"/>
          <w:highlight w:val="none"/>
        </w:rPr>
        <w:t>遵循德才兼备的用人标准，坚持公开、公正、平等、竞争的原则，择优聘用。</w:t>
      </w:r>
    </w:p>
    <w:p w14:paraId="741710B0">
      <w:pPr>
        <w:numPr>
          <w:ilvl w:val="0"/>
          <w:numId w:val="1"/>
        </w:numPr>
        <w:ind w:firstLine="643" w:firstLineChars="200"/>
        <w:rPr>
          <w:rStyle w:val="9"/>
          <w:rFonts w:ascii="仿宋_GB2312" w:hAnsi="仿宋_GB2312" w:eastAsia="仿宋_GB2312"/>
          <w:b/>
          <w:color w:val="auto"/>
          <w:kern w:val="0"/>
          <w:sz w:val="32"/>
          <w:szCs w:val="32"/>
          <w:highlight w:val="none"/>
        </w:rPr>
      </w:pPr>
      <w:r>
        <w:rPr>
          <w:rStyle w:val="9"/>
          <w:rFonts w:ascii="仿宋_GB2312" w:hAnsi="仿宋_GB2312" w:eastAsia="仿宋_GB2312"/>
          <w:b/>
          <w:color w:val="auto"/>
          <w:kern w:val="0"/>
          <w:sz w:val="32"/>
          <w:szCs w:val="32"/>
          <w:highlight w:val="none"/>
        </w:rPr>
        <w:t>招聘岗位</w:t>
      </w:r>
    </w:p>
    <w:tbl>
      <w:tblPr>
        <w:tblStyle w:val="6"/>
        <w:tblW w:w="9837" w:type="dxa"/>
        <w:tblInd w:w="93" w:type="dxa"/>
        <w:tblLayout w:type="fixed"/>
        <w:tblCellMar>
          <w:top w:w="0" w:type="dxa"/>
          <w:left w:w="108" w:type="dxa"/>
          <w:bottom w:w="0" w:type="dxa"/>
          <w:right w:w="108" w:type="dxa"/>
        </w:tblCellMar>
      </w:tblPr>
      <w:tblGrid>
        <w:gridCol w:w="638"/>
        <w:gridCol w:w="872"/>
        <w:gridCol w:w="794"/>
        <w:gridCol w:w="814"/>
        <w:gridCol w:w="743"/>
        <w:gridCol w:w="686"/>
        <w:gridCol w:w="900"/>
        <w:gridCol w:w="3229"/>
        <w:gridCol w:w="1161"/>
      </w:tblGrid>
      <w:tr w14:paraId="694E67B1">
        <w:tblPrEx>
          <w:tblCellMar>
            <w:top w:w="0" w:type="dxa"/>
            <w:left w:w="108" w:type="dxa"/>
            <w:bottom w:w="0" w:type="dxa"/>
            <w:right w:w="108" w:type="dxa"/>
          </w:tblCellMar>
        </w:tblPrEx>
        <w:trPr>
          <w:trHeight w:val="629"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F85C">
            <w:pPr>
              <w:widowControl/>
              <w:jc w:val="center"/>
              <w:textAlignment w:val="center"/>
              <w:rPr>
                <w:b/>
                <w:bCs/>
                <w:color w:val="auto"/>
                <w:highlight w:val="none"/>
              </w:rPr>
            </w:pPr>
            <w:r>
              <w:rPr>
                <w:rFonts w:hint="eastAsia"/>
                <w:b/>
                <w:bCs/>
                <w:color w:val="auto"/>
                <w:highlight w:val="none"/>
                <w:lang w:eastAsia="zh-CN"/>
              </w:rPr>
              <w:t>序号</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1455">
            <w:pPr>
              <w:widowControl/>
              <w:jc w:val="center"/>
              <w:textAlignment w:val="center"/>
              <w:rPr>
                <w:b/>
                <w:bCs/>
                <w:color w:val="auto"/>
                <w:highlight w:val="none"/>
              </w:rPr>
            </w:pPr>
            <w:r>
              <w:rPr>
                <w:rFonts w:hint="eastAsia"/>
                <w:b/>
                <w:bCs/>
                <w:color w:val="auto"/>
                <w:highlight w:val="none"/>
                <w:lang w:eastAsia="zh-CN"/>
              </w:rPr>
              <w:t>岗位名称</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B21E7">
            <w:pPr>
              <w:widowControl/>
              <w:jc w:val="center"/>
              <w:textAlignment w:val="center"/>
              <w:rPr>
                <w:b/>
                <w:bCs/>
                <w:color w:val="auto"/>
                <w:highlight w:val="none"/>
              </w:rPr>
            </w:pPr>
            <w:r>
              <w:rPr>
                <w:rFonts w:hint="eastAsia"/>
                <w:b/>
                <w:bCs/>
                <w:color w:val="auto"/>
                <w:highlight w:val="none"/>
                <w:lang w:eastAsia="zh-CN"/>
              </w:rPr>
              <w:t>岗位</w:t>
            </w:r>
            <w:r>
              <w:rPr>
                <w:rFonts w:hint="eastAsia"/>
                <w:b/>
                <w:bCs/>
                <w:color w:val="auto"/>
                <w:highlight w:val="none"/>
                <w:lang w:eastAsia="zh-CN"/>
              </w:rPr>
              <w:br w:type="textWrapping"/>
            </w:r>
            <w:r>
              <w:rPr>
                <w:rFonts w:hint="eastAsia"/>
                <w:b/>
                <w:bCs/>
                <w:color w:val="auto"/>
                <w:highlight w:val="none"/>
                <w:lang w:eastAsia="zh-CN"/>
              </w:rPr>
              <w:t>代码</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9342">
            <w:pPr>
              <w:widowControl/>
              <w:jc w:val="center"/>
              <w:textAlignment w:val="center"/>
              <w:rPr>
                <w:b/>
                <w:bCs/>
                <w:color w:val="auto"/>
                <w:highlight w:val="none"/>
              </w:rPr>
            </w:pPr>
            <w:r>
              <w:rPr>
                <w:rFonts w:hint="eastAsia"/>
                <w:b/>
                <w:bCs/>
                <w:color w:val="auto"/>
                <w:highlight w:val="none"/>
                <w:lang w:eastAsia="zh-CN"/>
              </w:rPr>
              <w:t>人数</w:t>
            </w:r>
          </w:p>
        </w:tc>
        <w:tc>
          <w:tcPr>
            <w:tcW w:w="55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DAA6">
            <w:pPr>
              <w:widowControl/>
              <w:jc w:val="center"/>
              <w:textAlignment w:val="center"/>
              <w:rPr>
                <w:b/>
                <w:bCs/>
                <w:color w:val="auto"/>
                <w:highlight w:val="none"/>
              </w:rPr>
            </w:pPr>
            <w:r>
              <w:rPr>
                <w:rFonts w:hint="eastAsia"/>
                <w:b/>
                <w:bCs/>
                <w:color w:val="auto"/>
                <w:highlight w:val="none"/>
                <w:lang w:eastAsia="zh-CN"/>
              </w:rPr>
              <w:t>任职资格</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8688">
            <w:pPr>
              <w:widowControl/>
              <w:jc w:val="center"/>
              <w:textAlignment w:val="center"/>
              <w:rPr>
                <w:b/>
                <w:bCs/>
                <w:color w:val="auto"/>
                <w:highlight w:val="none"/>
              </w:rPr>
            </w:pPr>
            <w:r>
              <w:rPr>
                <w:rFonts w:hint="eastAsia"/>
                <w:b/>
                <w:bCs/>
                <w:color w:val="auto"/>
                <w:highlight w:val="none"/>
                <w:lang w:eastAsia="zh-CN"/>
              </w:rPr>
              <w:t>备注</w:t>
            </w:r>
          </w:p>
        </w:tc>
      </w:tr>
      <w:tr w14:paraId="2B253864">
        <w:tblPrEx>
          <w:tblCellMar>
            <w:top w:w="0" w:type="dxa"/>
            <w:left w:w="108" w:type="dxa"/>
            <w:bottom w:w="0" w:type="dxa"/>
            <w:right w:w="108" w:type="dxa"/>
          </w:tblCellMar>
        </w:tblPrEx>
        <w:trPr>
          <w:trHeight w:val="629"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3ECD">
            <w:pPr>
              <w:jc w:val="center"/>
              <w:rPr>
                <w:b/>
                <w:bCs/>
                <w:color w:val="auto"/>
                <w:highlight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8F7A">
            <w:pPr>
              <w:jc w:val="center"/>
              <w:rPr>
                <w:b/>
                <w:bCs/>
                <w:color w:val="auto"/>
                <w:highlight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BE5F">
            <w:pPr>
              <w:jc w:val="center"/>
              <w:rPr>
                <w:b/>
                <w:bCs/>
                <w:color w:val="auto"/>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6F82">
            <w:pPr>
              <w:jc w:val="center"/>
              <w:rPr>
                <w:b/>
                <w:bCs/>
                <w:color w:val="auto"/>
                <w:highlight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E6A6">
            <w:pPr>
              <w:widowControl/>
              <w:jc w:val="center"/>
              <w:textAlignment w:val="center"/>
              <w:rPr>
                <w:b/>
                <w:bCs/>
                <w:color w:val="auto"/>
                <w:highlight w:val="none"/>
              </w:rPr>
            </w:pPr>
            <w:r>
              <w:rPr>
                <w:rFonts w:hint="eastAsia"/>
                <w:b/>
                <w:bCs/>
                <w:color w:val="auto"/>
                <w:highlight w:val="none"/>
                <w:lang w:eastAsia="zh-CN"/>
              </w:rPr>
              <w:t>学历要求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4A54">
            <w:pPr>
              <w:widowControl/>
              <w:jc w:val="center"/>
              <w:textAlignment w:val="center"/>
              <w:rPr>
                <w:b/>
                <w:bCs/>
                <w:color w:val="auto"/>
                <w:highlight w:val="none"/>
              </w:rPr>
            </w:pPr>
            <w:r>
              <w:rPr>
                <w:rFonts w:hint="eastAsia"/>
                <w:b/>
                <w:bCs/>
                <w:color w:val="auto"/>
                <w:highlight w:val="none"/>
                <w:lang w:eastAsia="zh-CN"/>
              </w:rPr>
              <w:t>学位要求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9D42">
            <w:pPr>
              <w:widowControl/>
              <w:jc w:val="center"/>
              <w:textAlignment w:val="center"/>
              <w:rPr>
                <w:b/>
                <w:bCs/>
                <w:color w:val="auto"/>
                <w:highlight w:val="none"/>
              </w:rPr>
            </w:pPr>
            <w:r>
              <w:rPr>
                <w:rFonts w:hint="eastAsia"/>
                <w:b/>
                <w:bCs/>
                <w:color w:val="auto"/>
                <w:highlight w:val="none"/>
                <w:lang w:eastAsia="zh-CN"/>
              </w:rPr>
              <w:t>性别</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1626">
            <w:pPr>
              <w:widowControl/>
              <w:jc w:val="center"/>
              <w:textAlignment w:val="center"/>
              <w:rPr>
                <w:b/>
                <w:bCs/>
                <w:color w:val="auto"/>
                <w:highlight w:val="none"/>
              </w:rPr>
            </w:pPr>
            <w:r>
              <w:rPr>
                <w:rFonts w:hint="eastAsia"/>
                <w:b/>
                <w:bCs/>
                <w:color w:val="auto"/>
                <w:highlight w:val="none"/>
                <w:lang w:eastAsia="zh-CN"/>
              </w:rPr>
              <w:t>专业要求</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52AA">
            <w:pPr>
              <w:jc w:val="center"/>
              <w:rPr>
                <w:b/>
                <w:bCs/>
                <w:color w:val="auto"/>
                <w:highlight w:val="none"/>
              </w:rPr>
            </w:pPr>
          </w:p>
        </w:tc>
      </w:tr>
      <w:tr w14:paraId="07C59225">
        <w:tblPrEx>
          <w:tblCellMar>
            <w:top w:w="0" w:type="dxa"/>
            <w:left w:w="108" w:type="dxa"/>
            <w:bottom w:w="0" w:type="dxa"/>
            <w:right w:w="108" w:type="dxa"/>
          </w:tblCellMar>
        </w:tblPrEx>
        <w:trPr>
          <w:trHeight w:val="1157"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C541">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00D4">
            <w:pPr>
              <w:widowControl/>
              <w:jc w:val="center"/>
              <w:textAlignment w:val="center"/>
              <w:rPr>
                <w:rFonts w:hint="eastAsia" w:ascii="宋体" w:hAnsi="宋体" w:eastAsia="宋体" w:cs="宋体"/>
                <w:color w:val="auto"/>
                <w:highlight w:val="none"/>
              </w:rPr>
            </w:pPr>
            <w:r>
              <w:rPr>
                <w:rStyle w:val="12"/>
                <w:rFonts w:hint="eastAsia" w:ascii="宋体" w:hAnsi="宋体" w:eastAsia="宋体" w:cs="宋体"/>
                <w:color w:val="auto"/>
                <w:sz w:val="24"/>
                <w:highlight w:val="none"/>
                <w:lang w:eastAsia="zh-CN"/>
              </w:rPr>
              <w:t>司机</w:t>
            </w:r>
            <w:r>
              <w:rPr>
                <w:rFonts w:hint="eastAsia" w:ascii="宋体" w:hAnsi="宋体" w:eastAsia="宋体" w:cs="宋体"/>
                <w:color w:val="auto"/>
                <w:highlight w:val="none"/>
                <w:lang w:eastAsia="zh-CN"/>
              </w:rPr>
              <w:t>01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7F35">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01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CFFD">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B18C">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大专</w:t>
            </w:r>
            <w:r>
              <w:rPr>
                <w:rFonts w:hint="eastAsia" w:ascii="宋体" w:hAnsi="宋体" w:eastAsia="宋体" w:cs="宋体"/>
                <w:color w:val="auto"/>
                <w:highlight w:val="none"/>
                <w:lang w:eastAsia="zh-CN"/>
              </w:rPr>
              <w:t>及以上</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9BE0">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不限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7980">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男性</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442B">
            <w:pPr>
              <w:widowControl/>
              <w:textAlignment w:val="center"/>
              <w:rPr>
                <w:rFonts w:hint="default" w:ascii="宋体" w:hAnsi="宋体" w:eastAsia="宋体" w:cs="宋体"/>
                <w:color w:val="auto"/>
                <w:highlight w:val="none"/>
                <w:lang w:val="en-US" w:eastAsia="zh-CN"/>
              </w:rPr>
            </w:pPr>
            <w:r>
              <w:rPr>
                <w:rStyle w:val="12"/>
                <w:rFonts w:hint="eastAsia" w:ascii="宋体" w:hAnsi="宋体" w:eastAsia="宋体" w:cs="宋体"/>
                <w:color w:val="auto"/>
                <w:sz w:val="24"/>
                <w:highlight w:val="none"/>
                <w:lang w:val="en-US" w:eastAsia="zh-CN"/>
              </w:rPr>
              <w:t>专业不限</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4F63">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笔试+面试</w:t>
            </w:r>
          </w:p>
        </w:tc>
      </w:tr>
    </w:tbl>
    <w:p w14:paraId="64CB52CA">
      <w:pPr>
        <w:numPr>
          <w:ilvl w:val="0"/>
          <w:numId w:val="0"/>
        </w:numPr>
        <w:rPr>
          <w:rStyle w:val="9"/>
          <w:rFonts w:ascii="仿宋_GB2312" w:hAnsi="仿宋_GB2312" w:eastAsia="仿宋_GB2312"/>
          <w:b/>
          <w:color w:val="auto"/>
          <w:kern w:val="0"/>
          <w:sz w:val="32"/>
          <w:szCs w:val="32"/>
          <w:highlight w:val="none"/>
        </w:rPr>
      </w:pPr>
    </w:p>
    <w:p w14:paraId="69CA7F1D">
      <w:pPr>
        <w:spacing w:line="560" w:lineRule="exact"/>
        <w:ind w:firstLine="643" w:firstLineChars="200"/>
        <w:rPr>
          <w:rStyle w:val="9"/>
          <w:rFonts w:ascii="仿宋_GB2312" w:hAnsi="仿宋_GB2312" w:eastAsia="仿宋_GB2312"/>
          <w:b/>
          <w:color w:val="auto"/>
          <w:kern w:val="0"/>
          <w:sz w:val="32"/>
          <w:szCs w:val="32"/>
          <w:highlight w:val="none"/>
        </w:rPr>
      </w:pPr>
      <w:r>
        <w:rPr>
          <w:rStyle w:val="9"/>
          <w:rFonts w:hint="eastAsia" w:ascii="仿宋_GB2312" w:hAnsi="仿宋_GB2312" w:eastAsia="仿宋_GB2312"/>
          <w:b/>
          <w:color w:val="auto"/>
          <w:kern w:val="0"/>
          <w:sz w:val="32"/>
          <w:szCs w:val="32"/>
          <w:highlight w:val="none"/>
        </w:rPr>
        <w:t>三、基本条件</w:t>
      </w:r>
    </w:p>
    <w:p w14:paraId="6D5463DC">
      <w:pPr>
        <w:spacing w:line="560" w:lineRule="exact"/>
        <w:ind w:firstLine="620" w:firstLineChars="200"/>
        <w:rPr>
          <w:rFonts w:ascii="仿宋_GB2312" w:hAnsi="仿宋_GB2312" w:eastAsia="仿宋_GB2312" w:cs="仿宋_GB2312"/>
          <w:color w:val="auto"/>
          <w:sz w:val="32"/>
          <w:szCs w:val="32"/>
          <w:highlight w:val="none"/>
        </w:rPr>
      </w:pPr>
      <w:r>
        <w:rPr>
          <w:rFonts w:hint="eastAsia" w:ascii="仿宋_GB2312" w:hAnsi="微软雅黑" w:eastAsia="仿宋_GB2312" w:cs="仿宋_GB2312"/>
          <w:color w:val="auto"/>
          <w:sz w:val="31"/>
          <w:szCs w:val="31"/>
          <w:highlight w:val="none"/>
        </w:rPr>
        <w:t>（一）具有中华人民共和国国籍，政治品格良好，遵纪守法，作风正派，品行良好，有事业心和责任感，能服从组织安排</w:t>
      </w:r>
      <w:r>
        <w:rPr>
          <w:rFonts w:hint="eastAsia" w:ascii="仿宋_GB2312" w:hAnsi="仿宋_GB2312" w:eastAsia="仿宋_GB2312" w:cs="仿宋_GB2312"/>
          <w:color w:val="auto"/>
          <w:sz w:val="32"/>
          <w:szCs w:val="32"/>
          <w:highlight w:val="none"/>
        </w:rPr>
        <w:t>。</w:t>
      </w:r>
    </w:p>
    <w:p w14:paraId="6CF8AAD5">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（二）具有正常履行职责的身体条件</w:t>
      </w:r>
      <w:r>
        <w:rPr>
          <w:rFonts w:hint="eastAsia" w:ascii="仿宋_GB2312" w:hAnsi="仿宋_GB2312" w:eastAsia="仿宋_GB2312" w:cs="仿宋_GB2312"/>
          <w:color w:val="auto"/>
          <w:sz w:val="32"/>
          <w:szCs w:val="32"/>
          <w:highlight w:val="none"/>
          <w:lang w:eastAsia="zh-CN"/>
        </w:rPr>
        <w:t>；</w:t>
      </w:r>
    </w:p>
    <w:p w14:paraId="7929AC26">
      <w:pPr>
        <w:spacing w:line="560" w:lineRule="exact"/>
        <w:ind w:firstLine="620" w:firstLineChars="200"/>
        <w:rPr>
          <w:rFonts w:hint="eastAsia" w:ascii="仿宋_GB2312" w:hAnsi="仿宋_GB2312" w:eastAsia="仿宋_GB2312" w:cs="仿宋_GB2312"/>
          <w:color w:val="auto"/>
          <w:sz w:val="32"/>
          <w:szCs w:val="32"/>
          <w:highlight w:val="none"/>
          <w:lang w:eastAsia="zh-CN"/>
        </w:rPr>
      </w:pPr>
      <w:r>
        <w:rPr>
          <w:rFonts w:hint="eastAsia" w:ascii="仿宋_GB2312" w:hAnsi="微软雅黑" w:eastAsia="仿宋_GB2312" w:cs="仿宋_GB2312"/>
          <w:color w:val="auto"/>
          <w:sz w:val="31"/>
          <w:szCs w:val="31"/>
          <w:highlight w:val="none"/>
        </w:rPr>
        <w:t>（三）</w:t>
      </w:r>
      <w:r>
        <w:rPr>
          <w:rFonts w:hint="eastAsia" w:ascii="仿宋_GB2312" w:hAnsi="仿宋_GB2312" w:eastAsia="仿宋_GB2312" w:cs="仿宋_GB2312"/>
          <w:color w:val="auto"/>
          <w:sz w:val="32"/>
          <w:szCs w:val="32"/>
          <w:highlight w:val="none"/>
          <w:lang w:eastAsia="zh-CN"/>
        </w:rPr>
        <w:t>退伍军人、法学专业人员优先；</w:t>
      </w:r>
    </w:p>
    <w:p w14:paraId="3C88A0B0">
      <w:pPr>
        <w:spacing w:line="560" w:lineRule="exact"/>
        <w:ind w:firstLine="620" w:firstLineChars="200"/>
        <w:rPr>
          <w:rFonts w:hint="eastAsia" w:ascii="仿宋_GB2312" w:hAnsi="仿宋_GB2312" w:eastAsia="仿宋_GB2312" w:cs="仿宋_GB2312"/>
          <w:color w:val="auto"/>
          <w:sz w:val="32"/>
          <w:szCs w:val="32"/>
          <w:highlight w:val="none"/>
          <w:lang w:eastAsia="zh-CN"/>
        </w:rPr>
      </w:pPr>
      <w:r>
        <w:rPr>
          <w:rFonts w:hint="eastAsia" w:ascii="仿宋_GB2312" w:hAnsi="微软雅黑" w:eastAsia="仿宋_GB2312" w:cs="仿宋_GB2312"/>
          <w:color w:val="auto"/>
          <w:sz w:val="31"/>
          <w:szCs w:val="31"/>
          <w:highlight w:val="none"/>
        </w:rPr>
        <w:t>（</w:t>
      </w:r>
      <w:r>
        <w:rPr>
          <w:rFonts w:hint="eastAsia" w:ascii="仿宋_GB2312" w:hAnsi="微软雅黑" w:eastAsia="仿宋_GB2312" w:cs="仿宋_GB2312"/>
          <w:color w:val="auto"/>
          <w:sz w:val="31"/>
          <w:szCs w:val="31"/>
          <w:highlight w:val="none"/>
          <w:lang w:eastAsia="zh-CN"/>
        </w:rPr>
        <w:t>四</w:t>
      </w:r>
      <w:r>
        <w:rPr>
          <w:rFonts w:hint="eastAsia" w:ascii="仿宋_GB2312" w:hAnsi="微软雅黑" w:eastAsia="仿宋_GB2312" w:cs="仿宋_GB2312"/>
          <w:color w:val="auto"/>
          <w:sz w:val="31"/>
          <w:szCs w:val="31"/>
          <w:highlight w:val="none"/>
        </w:rPr>
        <w:t>）</w:t>
      </w:r>
      <w:r>
        <w:rPr>
          <w:rFonts w:hint="eastAsia" w:ascii="仿宋_GB2312" w:hAnsi="仿宋_GB2312" w:eastAsia="仿宋_GB2312" w:cs="仿宋_GB2312"/>
          <w:color w:val="auto"/>
          <w:sz w:val="32"/>
          <w:szCs w:val="32"/>
          <w:highlight w:val="none"/>
        </w:rPr>
        <w:t>具备岗位要求的任职资格和能力</w:t>
      </w:r>
      <w:r>
        <w:rPr>
          <w:rFonts w:hint="eastAsia" w:ascii="仿宋_GB2312" w:hAnsi="仿宋_GB2312" w:eastAsia="仿宋_GB2312" w:cs="仿宋_GB2312"/>
          <w:color w:val="auto"/>
          <w:sz w:val="32"/>
          <w:szCs w:val="32"/>
          <w:highlight w:val="none"/>
          <w:lang w:eastAsia="zh-CN"/>
        </w:rPr>
        <w:t>；</w:t>
      </w:r>
    </w:p>
    <w:p w14:paraId="2CFAB684">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）与其他单位无任何劳动关系；</w:t>
      </w:r>
    </w:p>
    <w:p w14:paraId="0CA83FE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）年龄要求为</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周岁以上、35周岁以下（在19</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06</w:t>
      </w:r>
      <w:r>
        <w:rPr>
          <w:rFonts w:hint="eastAsia" w:ascii="仿宋_GB2312" w:hAnsi="仿宋_GB2312" w:eastAsia="仿宋_GB2312" w:cs="仿宋_GB2312"/>
          <w:color w:val="auto"/>
          <w:sz w:val="32"/>
          <w:szCs w:val="32"/>
          <w:highlight w:val="none"/>
        </w:rPr>
        <w:t>日至20</w:t>
      </w:r>
      <w:r>
        <w:rPr>
          <w:rFonts w:hint="eastAsia" w:ascii="仿宋_GB2312" w:hAnsi="仿宋_GB2312" w:eastAsia="仿宋_GB2312" w:cs="仿宋_GB2312"/>
          <w:color w:val="auto"/>
          <w:sz w:val="32"/>
          <w:szCs w:val="32"/>
          <w:highlight w:val="none"/>
          <w:lang w:val="en-US" w:eastAsia="zh-CN"/>
        </w:rPr>
        <w:t>07</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08</w:t>
      </w:r>
      <w:r>
        <w:rPr>
          <w:rFonts w:hint="eastAsia" w:ascii="仿宋_GB2312" w:hAnsi="仿宋_GB2312" w:eastAsia="仿宋_GB2312" w:cs="仿宋_GB2312"/>
          <w:color w:val="auto"/>
          <w:sz w:val="32"/>
          <w:szCs w:val="32"/>
          <w:highlight w:val="none"/>
        </w:rPr>
        <w:t>日期间出生）；</w:t>
      </w:r>
    </w:p>
    <w:p w14:paraId="1A6FA2E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）毕业证、学历（学位）、职业资格证书须在202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08</w:t>
      </w:r>
      <w:r>
        <w:rPr>
          <w:rFonts w:hint="eastAsia" w:ascii="仿宋_GB2312" w:hAnsi="仿宋_GB2312" w:eastAsia="仿宋_GB2312" w:cs="仿宋_GB2312"/>
          <w:color w:val="auto"/>
          <w:sz w:val="32"/>
          <w:szCs w:val="32"/>
          <w:highlight w:val="none"/>
        </w:rPr>
        <w:t>日之前取得。取得境外学历学位证书报名者应提供教育部留学服务中心出具的学历学位认证书。</w:t>
      </w:r>
    </w:p>
    <w:p w14:paraId="54736DAC">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）招聘岗位的专业范围参照《福建省机关事业单位招考专业指导目录（2024年）》。</w:t>
      </w:r>
    </w:p>
    <w:p w14:paraId="4B4C9335">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）有下列情形之一的不得报考：</w:t>
      </w:r>
    </w:p>
    <w:p w14:paraId="2B6BBA6A">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1.曾因犯罪受过刑事处罚或曾被开除公职的人员；</w:t>
      </w:r>
    </w:p>
    <w:p w14:paraId="7384D7B6">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2.尚未解除党纪、政纪处分或正在接受纪律审查的人员；</w:t>
      </w:r>
    </w:p>
    <w:p w14:paraId="1CED0662">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3.涉嫌违法犯罪正在接受司法调查尚未作出结论的人员；</w:t>
      </w:r>
    </w:p>
    <w:p w14:paraId="36AB35B8">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4.在各级各类公务员、事业单位公开考试中因违纪违规行为被记入考生诚信档案，且记录期限未满的人员；</w:t>
      </w:r>
    </w:p>
    <w:p w14:paraId="5A9008A8">
      <w:pPr>
        <w:spacing w:line="560" w:lineRule="exact"/>
        <w:ind w:firstLine="640" w:firstLineChars="200"/>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5.现役军人、普通高等院校全日制在读的非应届毕业生；</w:t>
      </w:r>
    </w:p>
    <w:p w14:paraId="1E130EE1">
      <w:pPr>
        <w:pStyle w:val="11"/>
        <w:widowControl/>
        <w:spacing w:before="0" w:beforeAutospacing="0" w:after="0" w:afterAutospacing="0" w:line="560" w:lineRule="exact"/>
        <w:ind w:firstLine="643" w:firstLineChars="200"/>
        <w:jc w:val="both"/>
        <w:rPr>
          <w:rStyle w:val="9"/>
          <w:rFonts w:ascii="仿宋_GB2312" w:hAnsi="仿宋_GB2312" w:eastAsia="仿宋_GB2312" w:cs="Times New Roman"/>
          <w:b/>
          <w:color w:val="auto"/>
          <w:kern w:val="0"/>
          <w:sz w:val="32"/>
          <w:szCs w:val="32"/>
          <w:highlight w:val="none"/>
        </w:rPr>
      </w:pPr>
      <w:r>
        <w:rPr>
          <w:rStyle w:val="9"/>
          <w:rFonts w:ascii="仿宋_GB2312" w:hAnsi="仿宋_GB2312" w:eastAsia="仿宋_GB2312" w:cs="Times New Roman"/>
          <w:b/>
          <w:color w:val="auto"/>
          <w:kern w:val="0"/>
          <w:sz w:val="32"/>
          <w:szCs w:val="32"/>
          <w:highlight w:val="none"/>
        </w:rPr>
        <w:t>四、实施程序及办法</w:t>
      </w:r>
    </w:p>
    <w:p w14:paraId="7B2775DD">
      <w:pPr>
        <w:pStyle w:val="11"/>
        <w:widowControl/>
        <w:spacing w:before="0" w:beforeAutospacing="0" w:after="0" w:afterAutospacing="0" w:line="560" w:lineRule="exact"/>
        <w:ind w:firstLine="602" w:firstLineChars="200"/>
        <w:jc w:val="both"/>
        <w:rPr>
          <w:rStyle w:val="12"/>
          <w:rFonts w:ascii="仿宋_GB2312" w:hAnsi="仿宋_GB2312" w:eastAsia="仿宋_GB2312"/>
          <w:color w:val="auto"/>
          <w:sz w:val="30"/>
          <w:szCs w:val="30"/>
          <w:highlight w:val="none"/>
        </w:rPr>
      </w:pPr>
      <w:r>
        <w:rPr>
          <w:rStyle w:val="12"/>
          <w:rFonts w:ascii="仿宋_GB2312" w:hAnsi="仿宋_GB2312" w:eastAsia="仿宋_GB2312" w:cs="仿宋_GB2312"/>
          <w:b/>
          <w:bCs/>
          <w:color w:val="auto"/>
          <w:sz w:val="30"/>
          <w:szCs w:val="30"/>
          <w:highlight w:val="none"/>
        </w:rPr>
        <w:t>（一）</w:t>
      </w:r>
      <w:r>
        <w:rPr>
          <w:rStyle w:val="12"/>
          <w:rFonts w:hint="eastAsia" w:ascii="仿宋_GB2312" w:hAnsi="仿宋_GB2312" w:eastAsia="仿宋_GB2312" w:cs="仿宋_GB2312"/>
          <w:b/>
          <w:bCs/>
          <w:color w:val="auto"/>
          <w:sz w:val="30"/>
          <w:szCs w:val="30"/>
          <w:highlight w:val="none"/>
        </w:rPr>
        <w:t>报名方式</w:t>
      </w:r>
    </w:p>
    <w:p w14:paraId="3CC81B3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eastAsia" w:ascii="仿宋_GB2312" w:hAnsi="仿宋_GB2312" w:eastAsia="仿宋_GB2312" w:cs="Times New Roman"/>
          <w:color w:val="auto"/>
          <w:sz w:val="32"/>
          <w:szCs w:val="32"/>
          <w:highlight w:val="none"/>
          <w:lang w:val="en-US" w:eastAsia="zh-CN"/>
        </w:rPr>
      </w:pPr>
      <w:r>
        <w:rPr>
          <w:rStyle w:val="12"/>
          <w:rFonts w:hint="eastAsia" w:ascii="仿宋_GB2312" w:hAnsi="仿宋_GB2312" w:eastAsia="仿宋_GB2312" w:cs="Times New Roman"/>
          <w:color w:val="auto"/>
          <w:sz w:val="32"/>
          <w:szCs w:val="32"/>
          <w:highlight w:val="none"/>
          <w:lang w:val="en-US" w:eastAsia="zh-CN"/>
        </w:rPr>
        <w:t>1、信息发布：招聘信息在福建省国有企业公开招聘考试报名平台（https://www.fjsrlzy.cn/）公开发布。</w:t>
      </w:r>
    </w:p>
    <w:p w14:paraId="2B638F7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eastAsia" w:ascii="仿宋_GB2312" w:hAnsi="仿宋_GB2312" w:eastAsia="仿宋_GB2312" w:cs="Times New Roman"/>
          <w:color w:val="auto"/>
          <w:sz w:val="32"/>
          <w:szCs w:val="32"/>
          <w:highlight w:val="none"/>
          <w:lang w:val="en-US" w:eastAsia="zh-CN"/>
        </w:rPr>
      </w:pPr>
      <w:r>
        <w:rPr>
          <w:rStyle w:val="12"/>
          <w:rFonts w:hint="eastAsia" w:ascii="仿宋_GB2312" w:hAnsi="仿宋_GB2312" w:eastAsia="仿宋_GB2312" w:cs="Times New Roman"/>
          <w:color w:val="auto"/>
          <w:sz w:val="32"/>
          <w:szCs w:val="32"/>
          <w:highlight w:val="none"/>
          <w:lang w:val="en-US" w:eastAsia="zh-CN"/>
        </w:rPr>
        <w:t>2、报名时间：2025年01月06日9:00—2025年01月08日17:00。</w:t>
      </w:r>
    </w:p>
    <w:p w14:paraId="2B9646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eastAsia" w:ascii="仿宋_GB2312" w:hAnsi="仿宋_GB2312" w:eastAsia="仿宋_GB2312" w:cs="Times New Roman"/>
          <w:color w:val="auto"/>
          <w:sz w:val="32"/>
          <w:szCs w:val="32"/>
          <w:highlight w:val="none"/>
          <w:lang w:val="en-US" w:eastAsia="zh-CN"/>
        </w:rPr>
      </w:pPr>
      <w:r>
        <w:rPr>
          <w:rStyle w:val="12"/>
          <w:rFonts w:hint="eastAsia" w:ascii="仿宋_GB2312" w:hAnsi="仿宋_GB2312" w:eastAsia="仿宋_GB2312" w:cs="Times New Roman"/>
          <w:color w:val="auto"/>
          <w:sz w:val="32"/>
          <w:szCs w:val="32"/>
          <w:highlight w:val="none"/>
          <w:lang w:val="en-US" w:eastAsia="zh-CN"/>
        </w:rPr>
        <w:t>3、报名方式：本次考试采取网上报名的方式进行，符合条件的报考人员于报名截止日期前通过福建省国有企业公开招聘考试报名平台（https://www.fjsrlzy.cn/），按系统要求进行网上报名。</w:t>
      </w:r>
    </w:p>
    <w:p w14:paraId="04B06F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eastAsia" w:ascii="仿宋_GB2312" w:hAnsi="仿宋_GB2312" w:eastAsia="仿宋_GB2312" w:cs="Times New Roman"/>
          <w:color w:val="auto"/>
          <w:sz w:val="32"/>
          <w:szCs w:val="32"/>
          <w:highlight w:val="none"/>
          <w:lang w:val="en-US" w:eastAsia="zh-CN"/>
        </w:rPr>
      </w:pPr>
      <w:r>
        <w:rPr>
          <w:rStyle w:val="12"/>
          <w:rFonts w:hint="eastAsia" w:ascii="仿宋_GB2312" w:hAnsi="仿宋_GB2312" w:eastAsia="仿宋_GB2312" w:cs="Times New Roman"/>
          <w:color w:val="auto"/>
          <w:sz w:val="32"/>
          <w:szCs w:val="32"/>
          <w:highlight w:val="none"/>
          <w:lang w:val="en-US" w:eastAsia="zh-CN"/>
        </w:rPr>
        <w:t>4、</w:t>
      </w:r>
      <w:r>
        <w:rPr>
          <w:rStyle w:val="12"/>
          <w:rFonts w:hint="default" w:ascii="仿宋_GB2312" w:hAnsi="仿宋_GB2312" w:eastAsia="仿宋_GB2312" w:cs="Times New Roman"/>
          <w:color w:val="auto"/>
          <w:sz w:val="32"/>
          <w:szCs w:val="32"/>
          <w:highlight w:val="none"/>
          <w:lang w:val="en-US" w:eastAsia="zh-CN"/>
        </w:rPr>
        <w:t>报名材料：符合条件的报考人员需登录报名系统“福建省国有企业公开招聘考试报名平台”（https://www.fjsrlzy.cn/）进行报名。并在报名系统填写个人简历和相关信息，按要求上传报名所需材料。</w:t>
      </w:r>
    </w:p>
    <w:p w14:paraId="1B25F2B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default" w:ascii="仿宋_GB2312" w:hAnsi="仿宋_GB2312" w:eastAsia="仿宋_GB2312" w:cs="Times New Roman"/>
          <w:color w:val="auto"/>
          <w:sz w:val="32"/>
          <w:szCs w:val="32"/>
          <w:highlight w:val="none"/>
          <w:lang w:val="en-US" w:eastAsia="zh-CN"/>
        </w:rPr>
      </w:pPr>
      <w:r>
        <w:rPr>
          <w:rStyle w:val="12"/>
          <w:rFonts w:hint="default" w:ascii="仿宋_GB2312" w:hAnsi="仿宋_GB2312" w:eastAsia="仿宋_GB2312" w:cs="Times New Roman"/>
          <w:color w:val="auto"/>
          <w:sz w:val="32"/>
          <w:szCs w:val="32"/>
          <w:highlight w:val="none"/>
          <w:lang w:val="en-US" w:eastAsia="zh-CN"/>
        </w:rPr>
        <w:t>报名所需材料：</w:t>
      </w:r>
    </w:p>
    <w:p w14:paraId="069DB8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default" w:ascii="仿宋_GB2312" w:hAnsi="仿宋_GB2312" w:eastAsia="仿宋_GB2312" w:cs="Times New Roman"/>
          <w:color w:val="auto"/>
          <w:sz w:val="32"/>
          <w:szCs w:val="32"/>
          <w:highlight w:val="none"/>
          <w:lang w:val="en-US" w:eastAsia="zh-CN"/>
        </w:rPr>
      </w:pPr>
      <w:r>
        <w:rPr>
          <w:rStyle w:val="12"/>
          <w:rFonts w:hint="default" w:ascii="仿宋_GB2312" w:hAnsi="仿宋_GB2312" w:eastAsia="仿宋_GB2312" w:cs="Times New Roman"/>
          <w:color w:val="auto"/>
          <w:sz w:val="32"/>
          <w:szCs w:val="32"/>
          <w:highlight w:val="none"/>
          <w:lang w:val="en-US" w:eastAsia="zh-CN"/>
        </w:rPr>
        <w:t>①身份证正反面（报名与考试时使用的本人有效身份证必须一致）；</w:t>
      </w:r>
    </w:p>
    <w:p w14:paraId="2A76E07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default" w:ascii="仿宋_GB2312" w:hAnsi="仿宋_GB2312" w:eastAsia="仿宋_GB2312" w:cs="Times New Roman"/>
          <w:color w:val="auto"/>
          <w:sz w:val="32"/>
          <w:szCs w:val="32"/>
          <w:highlight w:val="none"/>
          <w:lang w:val="en-US" w:eastAsia="zh-CN"/>
        </w:rPr>
      </w:pPr>
      <w:r>
        <w:rPr>
          <w:rStyle w:val="12"/>
          <w:rFonts w:hint="default" w:ascii="仿宋_GB2312" w:hAnsi="仿宋_GB2312" w:eastAsia="仿宋_GB2312" w:cs="Times New Roman"/>
          <w:color w:val="auto"/>
          <w:sz w:val="32"/>
          <w:szCs w:val="32"/>
          <w:highlight w:val="none"/>
          <w:lang w:val="en-US" w:eastAsia="zh-CN"/>
        </w:rPr>
        <w:t>②毕业证书</w:t>
      </w:r>
      <w:r>
        <w:rPr>
          <w:rStyle w:val="12"/>
          <w:rFonts w:hint="eastAsia" w:ascii="仿宋_GB2312" w:hAnsi="仿宋_GB2312" w:eastAsia="仿宋_GB2312" w:cs="Times New Roman"/>
          <w:color w:val="auto"/>
          <w:sz w:val="32"/>
          <w:szCs w:val="32"/>
          <w:highlight w:val="none"/>
          <w:lang w:val="en-US" w:eastAsia="zh-CN"/>
        </w:rPr>
        <w:t>，</w:t>
      </w:r>
      <w:r>
        <w:rPr>
          <w:rStyle w:val="12"/>
          <w:rFonts w:hint="default" w:ascii="仿宋_GB2312" w:hAnsi="仿宋_GB2312" w:eastAsia="仿宋_GB2312" w:cs="Times New Roman"/>
          <w:color w:val="auto"/>
          <w:sz w:val="32"/>
          <w:szCs w:val="32"/>
          <w:highlight w:val="none"/>
          <w:lang w:val="en-US" w:eastAsia="zh-CN"/>
        </w:rPr>
        <w:t>驾驶证；</w:t>
      </w:r>
    </w:p>
    <w:p w14:paraId="338202C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default" w:ascii="仿宋_GB2312" w:hAnsi="仿宋_GB2312" w:eastAsia="仿宋_GB2312" w:cs="Times New Roman"/>
          <w:color w:val="auto"/>
          <w:sz w:val="32"/>
          <w:szCs w:val="32"/>
          <w:highlight w:val="none"/>
          <w:lang w:val="en-US" w:eastAsia="zh-CN"/>
        </w:rPr>
      </w:pPr>
      <w:r>
        <w:rPr>
          <w:rStyle w:val="12"/>
          <w:rFonts w:hint="default" w:ascii="仿宋_GB2312" w:hAnsi="仿宋_GB2312" w:eastAsia="仿宋_GB2312" w:cs="Times New Roman"/>
          <w:color w:val="auto"/>
          <w:sz w:val="32"/>
          <w:szCs w:val="32"/>
          <w:highlight w:val="none"/>
          <w:lang w:val="en-US" w:eastAsia="zh-CN"/>
        </w:rPr>
        <w:t>③</w:t>
      </w:r>
      <w:r>
        <w:rPr>
          <w:rStyle w:val="12"/>
          <w:rFonts w:hint="eastAsia" w:ascii="仿宋_GB2312" w:hAnsi="仿宋_GB2312" w:eastAsia="仿宋_GB2312" w:cs="Times New Roman"/>
          <w:color w:val="auto"/>
          <w:sz w:val="32"/>
          <w:szCs w:val="32"/>
          <w:highlight w:val="none"/>
          <w:lang w:val="en-US" w:eastAsia="zh-CN"/>
        </w:rPr>
        <w:t>报名登记表（见附件）</w:t>
      </w:r>
      <w:r>
        <w:rPr>
          <w:rStyle w:val="12"/>
          <w:rFonts w:hint="default" w:ascii="仿宋_GB2312" w:hAnsi="仿宋_GB2312" w:eastAsia="仿宋_GB2312" w:cs="Times New Roman"/>
          <w:color w:val="auto"/>
          <w:sz w:val="32"/>
          <w:szCs w:val="32"/>
          <w:highlight w:val="none"/>
          <w:lang w:val="en-US" w:eastAsia="zh-CN"/>
        </w:rPr>
        <w:t>;</w:t>
      </w:r>
    </w:p>
    <w:p w14:paraId="498D487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default" w:ascii="仿宋_GB2312" w:hAnsi="仿宋_GB2312" w:eastAsia="仿宋_GB2312" w:cs="Times New Roman"/>
          <w:color w:val="auto"/>
          <w:sz w:val="32"/>
          <w:szCs w:val="32"/>
          <w:highlight w:val="none"/>
          <w:lang w:val="en-US" w:eastAsia="zh-CN"/>
        </w:rPr>
      </w:pPr>
      <w:r>
        <w:rPr>
          <w:rStyle w:val="12"/>
          <w:rFonts w:hint="default" w:ascii="仿宋_GB2312" w:hAnsi="仿宋_GB2312" w:eastAsia="仿宋_GB2312" w:cs="Times New Roman"/>
          <w:color w:val="auto"/>
          <w:sz w:val="32"/>
          <w:szCs w:val="32"/>
          <w:highlight w:val="none"/>
          <w:lang w:val="en-US" w:eastAsia="zh-CN"/>
        </w:rPr>
        <w:t>④</w:t>
      </w:r>
      <w:r>
        <w:rPr>
          <w:rStyle w:val="12"/>
          <w:rFonts w:hint="eastAsia" w:ascii="仿宋_GB2312" w:hAnsi="仿宋_GB2312" w:eastAsia="仿宋_GB2312" w:cs="Times New Roman"/>
          <w:color w:val="auto"/>
          <w:sz w:val="32"/>
          <w:szCs w:val="32"/>
          <w:highlight w:val="none"/>
          <w:lang w:val="en-US" w:eastAsia="zh-CN"/>
        </w:rPr>
        <w:t>教育部留学服务中心出具的学历学位认证书</w:t>
      </w:r>
      <w:r>
        <w:rPr>
          <w:rStyle w:val="12"/>
          <w:rFonts w:hint="default" w:ascii="仿宋_GB2312" w:hAnsi="仿宋_GB2312" w:eastAsia="仿宋_GB2312" w:cs="Times New Roman"/>
          <w:color w:val="auto"/>
          <w:sz w:val="32"/>
          <w:szCs w:val="32"/>
          <w:highlight w:val="none"/>
          <w:lang w:val="en-US" w:eastAsia="zh-CN"/>
        </w:rPr>
        <w:t>（若有）</w:t>
      </w:r>
      <w:r>
        <w:rPr>
          <w:rStyle w:val="12"/>
          <w:rFonts w:hint="eastAsia" w:ascii="仿宋_GB2312" w:hAnsi="仿宋_GB2312" w:eastAsia="仿宋_GB2312" w:cs="Times New Roman"/>
          <w:color w:val="auto"/>
          <w:sz w:val="32"/>
          <w:szCs w:val="32"/>
          <w:highlight w:val="none"/>
          <w:lang w:val="en-US" w:eastAsia="zh-CN"/>
        </w:rPr>
        <w:t>；</w:t>
      </w:r>
    </w:p>
    <w:p w14:paraId="20790E0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default" w:ascii="仿宋_GB2312" w:hAnsi="仿宋_GB2312" w:eastAsia="仿宋_GB2312" w:cs="Times New Roman"/>
          <w:color w:val="auto"/>
          <w:sz w:val="32"/>
          <w:szCs w:val="32"/>
          <w:highlight w:val="none"/>
          <w:lang w:val="en-US" w:eastAsia="zh-CN"/>
        </w:rPr>
      </w:pPr>
      <w:r>
        <w:rPr>
          <w:rStyle w:val="12"/>
          <w:rFonts w:hint="default" w:ascii="仿宋_GB2312" w:hAnsi="仿宋_GB2312" w:eastAsia="仿宋_GB2312" w:cs="Times New Roman"/>
          <w:color w:val="auto"/>
          <w:sz w:val="32"/>
          <w:szCs w:val="32"/>
          <w:highlight w:val="none"/>
          <w:lang w:val="en-US" w:eastAsia="zh-CN"/>
        </w:rPr>
        <w:t>⑤</w:t>
      </w:r>
      <w:r>
        <w:rPr>
          <w:rStyle w:val="12"/>
          <w:rFonts w:hint="eastAsia" w:ascii="仿宋_GB2312" w:hAnsi="仿宋_GB2312" w:eastAsia="仿宋_GB2312" w:cs="Times New Roman"/>
          <w:color w:val="auto"/>
          <w:sz w:val="32"/>
          <w:szCs w:val="32"/>
          <w:highlight w:val="none"/>
          <w:lang w:val="en-US" w:eastAsia="zh-CN"/>
        </w:rPr>
        <w:t>退伍证</w:t>
      </w:r>
      <w:r>
        <w:rPr>
          <w:rStyle w:val="12"/>
          <w:rFonts w:hint="default" w:ascii="仿宋_GB2312" w:hAnsi="仿宋_GB2312" w:eastAsia="仿宋_GB2312" w:cs="Times New Roman"/>
          <w:color w:val="auto"/>
          <w:sz w:val="32"/>
          <w:szCs w:val="32"/>
          <w:highlight w:val="none"/>
          <w:lang w:val="en-US" w:eastAsia="zh-CN"/>
        </w:rPr>
        <w:t>（若有）</w:t>
      </w:r>
    </w:p>
    <w:p w14:paraId="392A92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default" w:ascii="仿宋_GB2312" w:hAnsi="仿宋_GB2312" w:eastAsia="仿宋_GB2312" w:cs="Times New Roman"/>
          <w:color w:val="auto"/>
          <w:sz w:val="32"/>
          <w:szCs w:val="32"/>
          <w:highlight w:val="none"/>
          <w:lang w:val="en-US" w:eastAsia="zh-CN"/>
        </w:rPr>
      </w:pPr>
      <w:r>
        <w:rPr>
          <w:rStyle w:val="12"/>
          <w:rFonts w:hint="default" w:ascii="仿宋_GB2312" w:hAnsi="仿宋_GB2312" w:eastAsia="仿宋_GB2312" w:cs="Times New Roman"/>
          <w:color w:val="auto"/>
          <w:sz w:val="32"/>
          <w:szCs w:val="32"/>
          <w:highlight w:val="none"/>
          <w:lang w:val="en-US" w:eastAsia="zh-CN"/>
        </w:rPr>
        <w:t>报考者应严格按照招聘岗位的条件要求报名，并对提交材料的真实性、有效性负责。凡个人填报信息不实，不符合招聘岗位要求的，逾期没有提交报名材料的一经核实，即取消考试或聘用资格。报考人员所留联系方式应准确无误并确保招聘期间保持通畅。</w:t>
      </w:r>
    </w:p>
    <w:p w14:paraId="5CAA079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default" w:ascii="仿宋_GB2312" w:hAnsi="仿宋_GB2312" w:eastAsia="仿宋_GB2312" w:cs="Times New Roman"/>
          <w:color w:val="auto"/>
          <w:sz w:val="32"/>
          <w:szCs w:val="32"/>
          <w:highlight w:val="none"/>
          <w:lang w:val="en-US" w:eastAsia="zh-CN"/>
        </w:rPr>
      </w:pPr>
      <w:r>
        <w:rPr>
          <w:rStyle w:val="12"/>
          <w:rFonts w:hint="eastAsia" w:ascii="仿宋_GB2312" w:hAnsi="仿宋_GB2312" w:eastAsia="仿宋_GB2312" w:cs="Times New Roman"/>
          <w:color w:val="auto"/>
          <w:sz w:val="32"/>
          <w:szCs w:val="32"/>
          <w:highlight w:val="none"/>
          <w:lang w:val="en-US" w:eastAsia="zh-CN"/>
        </w:rPr>
        <w:t>5</w:t>
      </w:r>
      <w:r>
        <w:rPr>
          <w:rStyle w:val="12"/>
          <w:rFonts w:hint="default" w:ascii="仿宋_GB2312" w:hAnsi="仿宋_GB2312" w:eastAsia="仿宋_GB2312" w:cs="Times New Roman"/>
          <w:color w:val="auto"/>
          <w:sz w:val="32"/>
          <w:szCs w:val="32"/>
          <w:highlight w:val="none"/>
          <w:lang w:val="en-US" w:eastAsia="zh-CN"/>
        </w:rPr>
        <w:t>、资格初审：报考者可登录福建省国有企业公开招聘考试报名平台（https://www.fjsrlzy.cn/）查询资格初审结果。申诉截止时间为202</w:t>
      </w:r>
      <w:r>
        <w:rPr>
          <w:rStyle w:val="12"/>
          <w:rFonts w:hint="eastAsia" w:ascii="仿宋_GB2312" w:hAnsi="仿宋_GB2312" w:eastAsia="仿宋_GB2312" w:cs="Times New Roman"/>
          <w:color w:val="auto"/>
          <w:sz w:val="32"/>
          <w:szCs w:val="32"/>
          <w:highlight w:val="none"/>
          <w:lang w:val="en-US" w:eastAsia="zh-CN"/>
        </w:rPr>
        <w:t>5</w:t>
      </w:r>
      <w:r>
        <w:rPr>
          <w:rStyle w:val="12"/>
          <w:rFonts w:hint="default" w:ascii="仿宋_GB2312" w:hAnsi="仿宋_GB2312" w:eastAsia="仿宋_GB2312" w:cs="Times New Roman"/>
          <w:color w:val="auto"/>
          <w:sz w:val="32"/>
          <w:szCs w:val="32"/>
          <w:highlight w:val="none"/>
          <w:lang w:val="en-US" w:eastAsia="zh-CN"/>
        </w:rPr>
        <w:t>年</w:t>
      </w:r>
      <w:r>
        <w:rPr>
          <w:rStyle w:val="12"/>
          <w:rFonts w:hint="eastAsia" w:ascii="仿宋_GB2312" w:hAnsi="仿宋_GB2312" w:eastAsia="仿宋_GB2312" w:cs="Times New Roman"/>
          <w:color w:val="auto"/>
          <w:sz w:val="32"/>
          <w:szCs w:val="32"/>
          <w:highlight w:val="none"/>
          <w:lang w:val="en-US" w:eastAsia="zh-CN"/>
        </w:rPr>
        <w:t>01</w:t>
      </w:r>
      <w:r>
        <w:rPr>
          <w:rStyle w:val="12"/>
          <w:rFonts w:hint="default" w:ascii="仿宋_GB2312" w:hAnsi="仿宋_GB2312" w:eastAsia="仿宋_GB2312" w:cs="Times New Roman"/>
          <w:color w:val="auto"/>
          <w:sz w:val="32"/>
          <w:szCs w:val="32"/>
          <w:highlight w:val="none"/>
          <w:lang w:val="en-US" w:eastAsia="zh-CN"/>
        </w:rPr>
        <w:t>月</w:t>
      </w:r>
      <w:r>
        <w:rPr>
          <w:rStyle w:val="12"/>
          <w:rFonts w:hint="eastAsia" w:ascii="仿宋_GB2312" w:hAnsi="仿宋_GB2312" w:eastAsia="仿宋_GB2312" w:cs="Times New Roman"/>
          <w:color w:val="auto"/>
          <w:sz w:val="32"/>
          <w:szCs w:val="32"/>
          <w:highlight w:val="none"/>
          <w:lang w:val="en-US" w:eastAsia="zh-CN"/>
        </w:rPr>
        <w:t>10</w:t>
      </w:r>
      <w:r>
        <w:rPr>
          <w:rStyle w:val="12"/>
          <w:rFonts w:hint="default" w:ascii="仿宋_GB2312" w:hAnsi="仿宋_GB2312" w:eastAsia="仿宋_GB2312" w:cs="Times New Roman"/>
          <w:color w:val="auto"/>
          <w:sz w:val="32"/>
          <w:szCs w:val="32"/>
          <w:highlight w:val="none"/>
          <w:lang w:val="en-US" w:eastAsia="zh-CN"/>
        </w:rPr>
        <w:t>日16:00，逾期不予受理（因报名资料填写不完善导致初审不通过的，后果须考生自负）。</w:t>
      </w:r>
    </w:p>
    <w:p w14:paraId="51BB2D1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default" w:ascii="仿宋_GB2312" w:hAnsi="仿宋_GB2312" w:eastAsia="仿宋_GB2312" w:cs="Times New Roman"/>
          <w:color w:val="auto"/>
          <w:sz w:val="32"/>
          <w:szCs w:val="32"/>
          <w:highlight w:val="none"/>
          <w:lang w:val="en-US" w:eastAsia="zh-CN"/>
        </w:rPr>
      </w:pPr>
      <w:r>
        <w:rPr>
          <w:rStyle w:val="12"/>
          <w:rFonts w:hint="eastAsia" w:ascii="仿宋_GB2312" w:hAnsi="仿宋_GB2312" w:eastAsia="仿宋_GB2312" w:cs="Times New Roman"/>
          <w:color w:val="auto"/>
          <w:sz w:val="32"/>
          <w:szCs w:val="32"/>
          <w:highlight w:val="none"/>
          <w:lang w:val="en-US" w:eastAsia="zh-CN"/>
        </w:rPr>
        <w:t>6</w:t>
      </w:r>
      <w:r>
        <w:rPr>
          <w:rStyle w:val="12"/>
          <w:rFonts w:hint="default" w:ascii="仿宋_GB2312" w:hAnsi="仿宋_GB2312" w:eastAsia="仿宋_GB2312" w:cs="Times New Roman"/>
          <w:color w:val="auto"/>
          <w:sz w:val="32"/>
          <w:szCs w:val="32"/>
          <w:highlight w:val="none"/>
          <w:lang w:val="en-US" w:eastAsia="zh-CN"/>
        </w:rPr>
        <w:t>、资格审查贯穿招考流程始终，招考过程中一经发现候选人不符合资格或相关材料不符合要求，主考单位有权要求候选人提供补充证明或者取消录用资格。</w:t>
      </w:r>
    </w:p>
    <w:p w14:paraId="4B837E2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default" w:ascii="仿宋_GB2312" w:hAnsi="仿宋_GB2312" w:eastAsia="仿宋_GB2312" w:cs="Times New Roman"/>
          <w:color w:val="auto"/>
          <w:sz w:val="32"/>
          <w:szCs w:val="32"/>
          <w:highlight w:val="none"/>
          <w:lang w:val="en-US" w:eastAsia="zh-CN"/>
        </w:rPr>
      </w:pPr>
      <w:r>
        <w:rPr>
          <w:rStyle w:val="12"/>
          <w:rFonts w:hint="eastAsia" w:ascii="仿宋_GB2312" w:hAnsi="仿宋_GB2312" w:eastAsia="仿宋_GB2312" w:cs="Times New Roman"/>
          <w:color w:val="auto"/>
          <w:sz w:val="32"/>
          <w:szCs w:val="32"/>
          <w:highlight w:val="none"/>
          <w:lang w:val="en-US" w:eastAsia="zh-CN"/>
        </w:rPr>
        <w:t>7</w:t>
      </w:r>
      <w:r>
        <w:rPr>
          <w:rStyle w:val="12"/>
          <w:rFonts w:hint="default" w:ascii="仿宋_GB2312" w:hAnsi="仿宋_GB2312" w:eastAsia="仿宋_GB2312" w:cs="Times New Roman"/>
          <w:color w:val="auto"/>
          <w:sz w:val="32"/>
          <w:szCs w:val="32"/>
          <w:highlight w:val="none"/>
          <w:lang w:val="en-US" w:eastAsia="zh-CN"/>
        </w:rPr>
        <w:t>、打印准考证：通过资格初审的报考者关注福建省国有企业公开招聘考试报名平台相关通知，需于指定时间内，登录福建省国有企业公开招聘考试报名平台自行下载、打印本人准考证，不再另行通知，逾期未打印准考证的或者未及时提供合格照片无法下载准考证的，责任自负。</w:t>
      </w:r>
    </w:p>
    <w:p w14:paraId="455110F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Style w:val="12"/>
          <w:rFonts w:hint="default" w:ascii="仿宋_GB2312" w:hAnsi="仿宋_GB2312" w:eastAsia="仿宋_GB2312" w:cs="Times New Roman"/>
          <w:color w:val="auto"/>
          <w:sz w:val="32"/>
          <w:szCs w:val="32"/>
          <w:highlight w:val="none"/>
          <w:lang w:val="en-US" w:eastAsia="zh-CN"/>
        </w:rPr>
      </w:pPr>
      <w:r>
        <w:rPr>
          <w:rStyle w:val="12"/>
          <w:rFonts w:hint="eastAsia" w:ascii="仿宋_GB2312" w:hAnsi="仿宋_GB2312" w:eastAsia="仿宋_GB2312" w:cs="Times New Roman"/>
          <w:color w:val="auto"/>
          <w:sz w:val="32"/>
          <w:szCs w:val="32"/>
          <w:highlight w:val="none"/>
          <w:lang w:val="en-US" w:eastAsia="zh-CN"/>
        </w:rPr>
        <w:t>8</w:t>
      </w:r>
      <w:r>
        <w:rPr>
          <w:rStyle w:val="12"/>
          <w:rFonts w:hint="default" w:ascii="仿宋_GB2312" w:hAnsi="仿宋_GB2312" w:eastAsia="仿宋_GB2312" w:cs="Times New Roman"/>
          <w:color w:val="auto"/>
          <w:sz w:val="32"/>
          <w:szCs w:val="32"/>
          <w:highlight w:val="none"/>
          <w:lang w:val="en-US" w:eastAsia="zh-CN"/>
        </w:rPr>
        <w:t>、报考者需关注“福建省国有企业公开招聘考试报名平台”网站、微信公众号“福建招聘平台”，因未及时关注通知信息、公告或其他原因错失招聘的，由本人自行承担。</w:t>
      </w:r>
    </w:p>
    <w:p w14:paraId="51A516F6">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Style w:val="12"/>
          <w:rFonts w:hint="eastAsia" w:ascii="仿宋_GB2312" w:hAnsi="仿宋_GB2312" w:eastAsia="仿宋_GB2312" w:cs="仿宋_GB2312"/>
          <w:b/>
          <w:bCs/>
          <w:color w:val="auto"/>
          <w:kern w:val="0"/>
          <w:sz w:val="30"/>
          <w:szCs w:val="30"/>
          <w:highlight w:val="none"/>
          <w:lang w:val="en-US" w:eastAsia="zh-CN" w:bidi="ar-SA"/>
        </w:rPr>
      </w:pPr>
      <w:r>
        <w:rPr>
          <w:rStyle w:val="12"/>
          <w:rFonts w:hint="eastAsia" w:ascii="仿宋_GB2312" w:hAnsi="仿宋_GB2312" w:eastAsia="仿宋_GB2312" w:cs="仿宋_GB2312"/>
          <w:b/>
          <w:bCs/>
          <w:color w:val="auto"/>
          <w:kern w:val="0"/>
          <w:sz w:val="30"/>
          <w:szCs w:val="30"/>
          <w:highlight w:val="none"/>
          <w:lang w:val="en-US" w:eastAsia="zh-CN" w:bidi="ar-SA"/>
        </w:rPr>
        <w:t>（二）组织考试和资格审查</w:t>
      </w:r>
    </w:p>
    <w:p w14:paraId="6F0DF18C">
      <w:pPr>
        <w:keepNext w:val="0"/>
        <w:keepLines w:val="0"/>
        <w:pageBreakBefore w:val="0"/>
        <w:widowControl w:val="0"/>
        <w:kinsoku/>
        <w:wordWrap/>
        <w:overflowPunct/>
        <w:topLinePunct w:val="0"/>
        <w:autoSpaceDE/>
        <w:autoSpaceDN/>
        <w:bidi w:val="0"/>
        <w:adjustRightInd/>
        <w:snapToGrid w:val="0"/>
        <w:spacing w:line="560" w:lineRule="exact"/>
        <w:ind w:firstLine="900" w:firstLineChars="3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公开招聘岗位资格审查后符合条件人数与招聘人数比例须达到3:1及以上方可开考</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当资格审查通过人数与招聘人数比例不足3:1时，由用工单位研究是否开考或等比例减少聘用人员。</w:t>
      </w:r>
    </w:p>
    <w:p w14:paraId="061DA4EB">
      <w:pPr>
        <w:keepNext w:val="0"/>
        <w:keepLines w:val="0"/>
        <w:pageBreakBefore w:val="0"/>
        <w:widowControl w:val="0"/>
        <w:kinsoku/>
        <w:wordWrap/>
        <w:overflowPunct/>
        <w:topLinePunct w:val="0"/>
        <w:autoSpaceDE/>
        <w:autoSpaceDN/>
        <w:bidi w:val="0"/>
        <w:adjustRightInd/>
        <w:snapToGrid w:val="0"/>
        <w:spacing w:line="560" w:lineRule="exact"/>
        <w:ind w:firstLine="900" w:firstLineChars="3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考试形式为：笔试</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50%）</w:t>
      </w:r>
      <w:r>
        <w:rPr>
          <w:rFonts w:hint="eastAsia" w:ascii="仿宋_GB2312" w:hAnsi="仿宋_GB2312" w:eastAsia="仿宋_GB2312" w:cs="仿宋_GB2312"/>
          <w:color w:val="auto"/>
          <w:sz w:val="30"/>
          <w:szCs w:val="30"/>
          <w:highlight w:val="none"/>
        </w:rPr>
        <w:t>+面试</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50%）</w:t>
      </w:r>
      <w:r>
        <w:rPr>
          <w:rFonts w:hint="eastAsia" w:ascii="仿宋_GB2312" w:hAnsi="仿宋_GB2312" w:eastAsia="仿宋_GB2312" w:cs="仿宋_GB2312"/>
          <w:color w:val="auto"/>
          <w:sz w:val="30"/>
          <w:szCs w:val="30"/>
          <w:highlight w:val="none"/>
        </w:rPr>
        <w:t>。</w:t>
      </w:r>
    </w:p>
    <w:p w14:paraId="64903870">
      <w:pPr>
        <w:keepNext w:val="0"/>
        <w:keepLines w:val="0"/>
        <w:pageBreakBefore w:val="0"/>
        <w:widowControl w:val="0"/>
        <w:kinsoku/>
        <w:wordWrap/>
        <w:overflowPunct/>
        <w:topLinePunct w:val="0"/>
        <w:autoSpaceDE/>
        <w:autoSpaceDN/>
        <w:bidi w:val="0"/>
        <w:adjustRightInd/>
        <w:snapToGrid w:val="0"/>
        <w:spacing w:line="560" w:lineRule="exact"/>
        <w:ind w:firstLine="900" w:firstLineChars="3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当资格审查通过人数少于或等于10人时即取消笔试环节，直接面试。</w:t>
      </w:r>
    </w:p>
    <w:p w14:paraId="5494C96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2" w:firstLineChars="200"/>
        <w:jc w:val="left"/>
        <w:textAlignment w:val="auto"/>
        <w:rPr>
          <w:rStyle w:val="12"/>
          <w:rFonts w:hint="eastAsia" w:ascii="仿宋_GB2312" w:hAnsi="仿宋_GB2312" w:eastAsia="仿宋_GB2312" w:cs="仿宋_GB2312"/>
          <w:b/>
          <w:bCs/>
          <w:color w:val="auto"/>
          <w:kern w:val="0"/>
          <w:sz w:val="30"/>
          <w:szCs w:val="30"/>
          <w:highlight w:val="none"/>
          <w:lang w:val="en-US" w:eastAsia="zh-CN" w:bidi="ar-SA"/>
        </w:rPr>
      </w:pPr>
      <w:r>
        <w:rPr>
          <w:rStyle w:val="12"/>
          <w:rFonts w:hint="eastAsia" w:ascii="仿宋_GB2312" w:hAnsi="仿宋_GB2312" w:eastAsia="仿宋_GB2312" w:cs="仿宋_GB2312"/>
          <w:b/>
          <w:bCs/>
          <w:color w:val="auto"/>
          <w:kern w:val="0"/>
          <w:sz w:val="30"/>
          <w:szCs w:val="30"/>
          <w:highlight w:val="none"/>
          <w:lang w:val="en-US" w:eastAsia="zh-CN" w:bidi="ar-SA"/>
        </w:rPr>
        <w:t>1.笔试</w:t>
      </w:r>
    </w:p>
    <w:p w14:paraId="307A5BA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采取闭卷方式进行。笔试时须携带本人有效居民身份证</w:t>
      </w:r>
      <w:r>
        <w:rPr>
          <w:rFonts w:hint="eastAsia" w:ascii="仿宋_GB2312" w:hAnsi="仿宋_GB2312" w:eastAsia="仿宋_GB2312" w:cs="仿宋_GB2312"/>
          <w:color w:val="auto"/>
          <w:sz w:val="30"/>
          <w:szCs w:val="30"/>
          <w:highlight w:val="none"/>
          <w:lang w:val="en-US" w:eastAsia="zh-CN"/>
        </w:rPr>
        <w:t>及准考证</w:t>
      </w:r>
      <w:r>
        <w:rPr>
          <w:rFonts w:hint="eastAsia" w:ascii="仿宋_GB2312" w:hAnsi="仿宋_GB2312" w:eastAsia="仿宋_GB2312" w:cs="仿宋_GB2312"/>
          <w:color w:val="auto"/>
          <w:sz w:val="30"/>
          <w:szCs w:val="30"/>
          <w:highlight w:val="none"/>
        </w:rPr>
        <w:t>参加，迟到（笔试开考15分钟后）或不到视为自动放弃。</w:t>
      </w:r>
    </w:p>
    <w:p w14:paraId="3131C9A0">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笔试时间</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2025年1月12日15：00；</w:t>
      </w:r>
    </w:p>
    <w:p w14:paraId="07C0D346">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笔试</w:t>
      </w:r>
      <w:r>
        <w:rPr>
          <w:rFonts w:hint="eastAsia" w:ascii="仿宋_GB2312" w:hAnsi="仿宋_GB2312" w:eastAsia="仿宋_GB2312" w:cs="仿宋_GB2312"/>
          <w:color w:val="auto"/>
          <w:sz w:val="30"/>
          <w:szCs w:val="30"/>
          <w:highlight w:val="none"/>
          <w:lang w:val="en-US" w:eastAsia="zh-CN"/>
        </w:rPr>
        <w:t>地点</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福建省人力资源发展集团有限公司漳州芗城分公司（漳州市芗城区新浦路</w:t>
      </w:r>
      <w:r>
        <w:rPr>
          <w:rFonts w:hint="eastAsia" w:ascii="仿宋_GB2312" w:hAnsi="仿宋_GB2312" w:eastAsia="仿宋_GB2312" w:cs="仿宋_GB2312"/>
          <w:color w:val="auto"/>
          <w:sz w:val="30"/>
          <w:szCs w:val="30"/>
          <w:highlight w:val="none"/>
          <w:lang w:val="en-US" w:eastAsia="zh-CN"/>
        </w:rPr>
        <w:t>17号2楼</w:t>
      </w:r>
      <w:r>
        <w:rPr>
          <w:rFonts w:hint="eastAsia" w:ascii="仿宋_GB2312" w:hAnsi="仿宋_GB2312" w:eastAsia="仿宋_GB2312" w:cs="仿宋_GB2312"/>
          <w:color w:val="auto"/>
          <w:sz w:val="30"/>
          <w:szCs w:val="30"/>
          <w:highlight w:val="none"/>
          <w:lang w:eastAsia="zh-CN"/>
        </w:rPr>
        <w:t>）；</w:t>
      </w:r>
    </w:p>
    <w:p w14:paraId="401D22C0">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笔试内容：笔试内容为综合知识，包括国家工作人员应具备的知识、交通的有关常识等。笔试采用闭卷方式进行。考试时间</w:t>
      </w:r>
      <w:r>
        <w:rPr>
          <w:rFonts w:hint="eastAsia" w:ascii="仿宋_GB2312" w:hAnsi="仿宋_GB2312" w:eastAsia="仿宋_GB2312" w:cs="仿宋_GB2312"/>
          <w:color w:val="auto"/>
          <w:sz w:val="30"/>
          <w:szCs w:val="30"/>
          <w:highlight w:val="none"/>
          <w:lang w:val="en-US" w:eastAsia="zh-CN"/>
        </w:rPr>
        <w:t>60</w:t>
      </w:r>
      <w:r>
        <w:rPr>
          <w:rFonts w:hint="eastAsia" w:ascii="仿宋_GB2312" w:hAnsi="仿宋_GB2312" w:eastAsia="仿宋_GB2312" w:cs="仿宋_GB2312"/>
          <w:color w:val="auto"/>
          <w:sz w:val="30"/>
          <w:szCs w:val="30"/>
          <w:highlight w:val="none"/>
        </w:rPr>
        <w:t>分钟</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笔试成绩满分为100分。</w:t>
      </w:r>
    </w:p>
    <w:p w14:paraId="23D9FF1F">
      <w:pPr>
        <w:pStyle w:val="11"/>
        <w:widowControl/>
        <w:spacing w:before="0" w:beforeAutospacing="0" w:after="0" w:afterAutospacing="0" w:line="560" w:lineRule="exact"/>
        <w:ind w:firstLine="602" w:firstLineChars="200"/>
        <w:jc w:val="both"/>
        <w:rPr>
          <w:rStyle w:val="12"/>
          <w:rFonts w:ascii="仿宋_GB2312" w:hAnsi="仿宋_GB2312" w:eastAsia="仿宋_GB2312" w:cs="仿宋_GB2312"/>
          <w:b/>
          <w:bCs/>
          <w:color w:val="auto"/>
          <w:sz w:val="30"/>
          <w:szCs w:val="30"/>
          <w:highlight w:val="none"/>
        </w:rPr>
      </w:pPr>
      <w:r>
        <w:rPr>
          <w:rStyle w:val="12"/>
          <w:rFonts w:hint="eastAsia" w:ascii="仿宋_GB2312" w:hAnsi="仿宋_GB2312" w:eastAsia="仿宋_GB2312" w:cs="仿宋_GB2312"/>
          <w:b/>
          <w:bCs/>
          <w:color w:val="auto"/>
          <w:sz w:val="30"/>
          <w:szCs w:val="30"/>
          <w:highlight w:val="none"/>
          <w:lang w:val="en-US" w:eastAsia="zh-CN"/>
        </w:rPr>
        <w:t>2.</w:t>
      </w:r>
      <w:r>
        <w:rPr>
          <w:rStyle w:val="12"/>
          <w:rFonts w:ascii="仿宋_GB2312" w:hAnsi="仿宋_GB2312" w:eastAsia="仿宋_GB2312" w:cs="仿宋_GB2312"/>
          <w:b/>
          <w:bCs/>
          <w:color w:val="auto"/>
          <w:sz w:val="30"/>
          <w:szCs w:val="30"/>
          <w:highlight w:val="none"/>
        </w:rPr>
        <w:t>面试</w:t>
      </w:r>
    </w:p>
    <w:p w14:paraId="649A6439">
      <w:pPr>
        <w:snapToGrid w:val="0"/>
        <w:spacing w:line="560" w:lineRule="exact"/>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面试总分100分，合格线为70分，面试成绩低于合格线的不予录用。</w:t>
      </w:r>
    </w:p>
    <w:p w14:paraId="2DCE1913">
      <w:pPr>
        <w:snapToGrid w:val="0"/>
        <w:spacing w:line="560" w:lineRule="exact"/>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根据笔试成绩排序按岗位拟招聘人数1:</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比例确定进入面试环节人选（招聘岗位比例内末位人员笔试成绩相同时，一并进入面试），符合条件进入面试的人数需达到1</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比例，未达到时，需由用工单位研究是否开考。面试为结构化面试，主要测试报考人员对岗位认知程度、理论素养、语言表达能力和综合素质等综合素质，由招聘工作小组组织5名专家组成面试专家组，求平均分的方法得出考生面试成绩。</w:t>
      </w:r>
    </w:p>
    <w:p w14:paraId="07469D74">
      <w:pPr>
        <w:pStyle w:val="5"/>
        <w:spacing w:after="0" w:line="560"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面试时间：</w:t>
      </w:r>
      <w:r>
        <w:rPr>
          <w:rFonts w:hint="eastAsia" w:ascii="仿宋_GB2312" w:hAnsi="仿宋_GB2312" w:eastAsia="仿宋_GB2312" w:cs="仿宋_GB2312"/>
          <w:color w:val="auto"/>
          <w:sz w:val="30"/>
          <w:szCs w:val="30"/>
          <w:highlight w:val="none"/>
          <w:lang w:val="en-US" w:eastAsia="zh-CN"/>
        </w:rPr>
        <w:t>2025年1月14日9:30；</w:t>
      </w:r>
    </w:p>
    <w:p w14:paraId="1205E8CD">
      <w:pPr>
        <w:pStyle w:val="5"/>
        <w:spacing w:after="0" w:line="560"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面试地点</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福建省人力资源发展集团有限公司漳州芗城分公司（漳州市芗城区新浦路</w:t>
      </w:r>
      <w:r>
        <w:rPr>
          <w:rFonts w:hint="eastAsia" w:ascii="仿宋_GB2312" w:hAnsi="仿宋_GB2312" w:eastAsia="仿宋_GB2312" w:cs="仿宋_GB2312"/>
          <w:color w:val="auto"/>
          <w:sz w:val="30"/>
          <w:szCs w:val="30"/>
          <w:highlight w:val="none"/>
          <w:lang w:val="en-US" w:eastAsia="zh-CN"/>
        </w:rPr>
        <w:t>17号2楼</w:t>
      </w:r>
      <w:r>
        <w:rPr>
          <w:rFonts w:hint="eastAsia" w:ascii="仿宋_GB2312" w:hAnsi="仿宋_GB2312" w:eastAsia="仿宋_GB2312" w:cs="仿宋_GB2312"/>
          <w:color w:val="auto"/>
          <w:sz w:val="30"/>
          <w:szCs w:val="30"/>
          <w:highlight w:val="none"/>
          <w:lang w:eastAsia="zh-CN"/>
        </w:rPr>
        <w:t>）；</w:t>
      </w:r>
    </w:p>
    <w:p w14:paraId="26AC4BB9">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考试完毕，根据笔试、面试综合成绩择优确定为拟聘用人选。</w:t>
      </w:r>
    </w:p>
    <w:p w14:paraId="237CBE89">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总成绩=笔试*50%+面试成绩*50%。</w:t>
      </w:r>
    </w:p>
    <w:p w14:paraId="742CDECF">
      <w:pPr>
        <w:pStyle w:val="5"/>
        <w:spacing w:after="0" w:line="56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报考者考试总成绩相同时，名次排列按笔试成绩从高分到低分依次确定；若笔试、面试的成绩均相同，则以面试成绩分高者为拟聘人选。若面试成绩仍并列的，则加试一场面试，综合成绩排名以加试成绩为准。</w:t>
      </w:r>
    </w:p>
    <w:p w14:paraId="736B2EB1">
      <w:pPr>
        <w:pStyle w:val="5"/>
        <w:spacing w:after="0" w:line="560" w:lineRule="exact"/>
        <w:ind w:firstLine="602" w:firstLineChars="200"/>
        <w:rPr>
          <w:rFonts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val="en-US" w:eastAsia="zh-CN"/>
        </w:rPr>
        <w:t>3.</w:t>
      </w:r>
      <w:r>
        <w:rPr>
          <w:rFonts w:hint="eastAsia" w:ascii="仿宋_GB2312" w:hAnsi="仿宋_GB2312" w:eastAsia="仿宋_GB2312" w:cs="仿宋_GB2312"/>
          <w:b/>
          <w:bCs/>
          <w:color w:val="auto"/>
          <w:sz w:val="30"/>
          <w:szCs w:val="30"/>
          <w:highlight w:val="none"/>
        </w:rPr>
        <w:t>健康体检</w:t>
      </w:r>
    </w:p>
    <w:p w14:paraId="5CD52D8C">
      <w:pPr>
        <w:pStyle w:val="5"/>
        <w:spacing w:after="0" w:line="560" w:lineRule="exact"/>
        <w:ind w:firstLine="600" w:firstLineChars="2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根据最终成绩排名从高至低，以岗位拟招聘人数1：1比例确定体检对象。体检参照《人力资源社会保障部、国家卫生计生委、国家公务员局关于修订〈公务员录用体检通用标准（试行）〉及〈公务员录用体检操作手册（试行）〉有关内容的通知》（人社部发〔2016〕140号）等有关文件规定执行，体检费用个人自理。如参加体检人员放弃体检或体检不合格或体检合格自愿放弃的，按总成绩排名依次递补。凡在体检中弄虚作假或者隐瞒真实情况的应聘者，取消聘用资格。</w:t>
      </w:r>
    </w:p>
    <w:p w14:paraId="225E3784">
      <w:pPr>
        <w:pStyle w:val="5"/>
        <w:spacing w:after="0" w:line="560" w:lineRule="exact"/>
        <w:ind w:firstLine="602" w:firstLineChars="200"/>
        <w:rPr>
          <w:rFonts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val="en-US" w:eastAsia="zh-CN"/>
        </w:rPr>
        <w:t>4.</w:t>
      </w:r>
      <w:r>
        <w:rPr>
          <w:rFonts w:hint="eastAsia" w:ascii="仿宋_GB2312" w:hAnsi="仿宋_GB2312" w:eastAsia="仿宋_GB2312" w:cs="仿宋_GB2312"/>
          <w:b/>
          <w:bCs/>
          <w:color w:val="auto"/>
          <w:sz w:val="30"/>
          <w:szCs w:val="30"/>
          <w:highlight w:val="none"/>
        </w:rPr>
        <w:t>聘任录用</w:t>
      </w:r>
    </w:p>
    <w:p w14:paraId="2880573A">
      <w:pPr>
        <w:pStyle w:val="5"/>
        <w:spacing w:after="0" w:line="560" w:lineRule="exact"/>
        <w:ind w:firstLine="600" w:firstLineChars="200"/>
        <w:rPr>
          <w:rStyle w:val="12"/>
          <w:rFonts w:ascii="仿宋_GB2312" w:hAnsi="仿宋_GB2312" w:eastAsia="仿宋_GB2312"/>
          <w:color w:val="auto"/>
          <w:kern w:val="0"/>
          <w:sz w:val="32"/>
          <w:szCs w:val="32"/>
          <w:highlight w:val="none"/>
        </w:rPr>
      </w:pPr>
      <w:r>
        <w:rPr>
          <w:rFonts w:hint="eastAsia" w:ascii="仿宋_GB2312" w:hAnsi="仿宋_GB2312" w:eastAsia="仿宋_GB2312" w:cs="仿宋_GB2312"/>
          <w:color w:val="auto"/>
          <w:sz w:val="30"/>
          <w:szCs w:val="30"/>
          <w:highlight w:val="none"/>
        </w:rPr>
        <w:t>经体检、考核均合格的人员，确定为拟聘用人员，并在在福建省国有企业公开招聘考试报名平台（https://www.fjsrlzy.cn/）进行公示，公示时间3个工作日。公示期满，对拟聘用人员没有异议或反映有问题经查实不影响聘用的，按规定程序办理入职手续。</w:t>
      </w:r>
    </w:p>
    <w:p w14:paraId="5B69FF00">
      <w:pPr>
        <w:spacing w:line="560" w:lineRule="exact"/>
        <w:ind w:firstLine="643" w:firstLineChars="200"/>
        <w:rPr>
          <w:rFonts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五、薪资待遇</w:t>
      </w:r>
    </w:p>
    <w:p w14:paraId="12030DDB">
      <w:pPr>
        <w:spacing w:line="560" w:lineRule="exact"/>
        <w:ind w:firstLine="620" w:firstLineChars="200"/>
        <w:rPr>
          <w:rFonts w:ascii="仿宋_GB2312" w:hAnsi="仿宋_GB2312" w:eastAsia="仿宋_GB2312" w:cs="仿宋_GB2312"/>
          <w:color w:val="auto"/>
          <w:sz w:val="30"/>
          <w:szCs w:val="30"/>
          <w:highlight w:val="none"/>
        </w:rPr>
      </w:pPr>
      <w:r>
        <w:rPr>
          <w:rFonts w:hint="eastAsia" w:ascii="仿宋_GB2312" w:hAnsi="微软雅黑" w:eastAsia="仿宋_GB2312" w:cs="仿宋_GB2312"/>
          <w:color w:val="auto"/>
          <w:sz w:val="31"/>
          <w:szCs w:val="31"/>
          <w:highlight w:val="none"/>
        </w:rPr>
        <w:t>聘用人员与</w:t>
      </w:r>
      <w:r>
        <w:rPr>
          <w:rFonts w:hint="eastAsia" w:ascii="仿宋_GB2312" w:hAnsi="微软雅黑" w:eastAsia="仿宋_GB2312" w:cs="仿宋_GB2312"/>
          <w:color w:val="auto"/>
          <w:sz w:val="31"/>
          <w:szCs w:val="31"/>
          <w:highlight w:val="none"/>
          <w:lang w:eastAsia="zh-CN"/>
        </w:rPr>
        <w:t>福建省人力资源发展集团有限公司漳州芗城分公司</w:t>
      </w:r>
      <w:r>
        <w:rPr>
          <w:rFonts w:hint="eastAsia" w:ascii="仿宋_GB2312" w:hAnsi="微软雅黑" w:eastAsia="仿宋_GB2312" w:cs="仿宋_GB2312"/>
          <w:color w:val="auto"/>
          <w:sz w:val="31"/>
          <w:szCs w:val="31"/>
          <w:highlight w:val="none"/>
        </w:rPr>
        <w:t>签订劳动合同，薪酬待遇按</w:t>
      </w:r>
      <w:r>
        <w:rPr>
          <w:rStyle w:val="12"/>
          <w:rFonts w:hint="eastAsia" w:ascii="仿宋_GB2312" w:hAnsi="仿宋_GB2312" w:eastAsia="仿宋_GB2312" w:cs="Times New Roman"/>
          <w:color w:val="auto"/>
          <w:kern w:val="0"/>
          <w:sz w:val="32"/>
          <w:szCs w:val="32"/>
          <w:highlight w:val="none"/>
        </w:rPr>
        <w:t>漳州市芗城区人民检察院</w:t>
      </w:r>
      <w:r>
        <w:rPr>
          <w:rFonts w:hint="eastAsia" w:ascii="仿宋_GB2312" w:hAnsi="微软雅黑" w:eastAsia="仿宋_GB2312" w:cs="仿宋_GB2312"/>
          <w:color w:val="auto"/>
          <w:sz w:val="31"/>
          <w:szCs w:val="31"/>
          <w:highlight w:val="none"/>
        </w:rPr>
        <w:t>劳务</w:t>
      </w:r>
      <w:r>
        <w:rPr>
          <w:rFonts w:hint="eastAsia" w:ascii="仿宋_GB2312" w:hAnsi="微软雅黑" w:eastAsia="仿宋_GB2312" w:cs="仿宋_GB2312"/>
          <w:color w:val="auto"/>
          <w:sz w:val="31"/>
          <w:szCs w:val="31"/>
          <w:highlight w:val="none"/>
          <w:lang w:eastAsia="zh-CN"/>
        </w:rPr>
        <w:t>派遣</w:t>
      </w:r>
      <w:r>
        <w:rPr>
          <w:rFonts w:hint="eastAsia" w:ascii="仿宋_GB2312" w:hAnsi="微软雅黑" w:eastAsia="仿宋_GB2312" w:cs="仿宋_GB2312"/>
          <w:color w:val="auto"/>
          <w:sz w:val="31"/>
          <w:szCs w:val="31"/>
          <w:highlight w:val="none"/>
        </w:rPr>
        <w:t>用工相关规定执行。</w:t>
      </w:r>
    </w:p>
    <w:p w14:paraId="1DBC8609">
      <w:pPr>
        <w:numPr>
          <w:ilvl w:val="0"/>
          <w:numId w:val="2"/>
        </w:numPr>
        <w:spacing w:line="560" w:lineRule="exact"/>
        <w:ind w:firstLine="643" w:firstLineChars="200"/>
        <w:rPr>
          <w:rFonts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工作地点</w:t>
      </w:r>
    </w:p>
    <w:p w14:paraId="6971C415">
      <w:pPr>
        <w:spacing w:line="560" w:lineRule="exact"/>
        <w:ind w:firstLine="640" w:firstLineChars="200"/>
        <w:rPr>
          <w:rFonts w:ascii="仿宋_GB2312" w:hAnsi="仿宋_GB2312" w:eastAsia="仿宋_GB2312" w:cs="仿宋_GB2312"/>
          <w:color w:val="auto"/>
          <w:sz w:val="32"/>
          <w:szCs w:val="32"/>
          <w:highlight w:val="none"/>
        </w:rPr>
      </w:pPr>
      <w:r>
        <w:rPr>
          <w:rStyle w:val="12"/>
          <w:rFonts w:hint="eastAsia" w:ascii="仿宋_GB2312" w:hAnsi="仿宋_GB2312" w:eastAsia="仿宋_GB2312" w:cs="Times New Roman"/>
          <w:color w:val="auto"/>
          <w:kern w:val="0"/>
          <w:sz w:val="32"/>
          <w:szCs w:val="32"/>
          <w:highlight w:val="none"/>
        </w:rPr>
        <w:t>漳州市芗城区人民检察院</w:t>
      </w:r>
      <w:r>
        <w:rPr>
          <w:rFonts w:hint="eastAsia" w:ascii="仿宋_GB2312" w:hAnsi="微软雅黑" w:eastAsia="仿宋_GB2312" w:cs="仿宋_GB2312"/>
          <w:color w:val="auto"/>
          <w:sz w:val="31"/>
          <w:szCs w:val="31"/>
          <w:highlight w:val="none"/>
        </w:rPr>
        <w:t>所辖区域。</w:t>
      </w:r>
    </w:p>
    <w:p w14:paraId="7D2B2CB7">
      <w:pPr>
        <w:spacing w:line="560" w:lineRule="exact"/>
        <w:ind w:firstLine="643" w:firstLineChars="200"/>
        <w:rPr>
          <w:rFonts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七、监督</w:t>
      </w:r>
    </w:p>
    <w:p w14:paraId="2C8D973D">
      <w:pPr>
        <w:pStyle w:val="5"/>
        <w:spacing w:after="0" w:line="560" w:lineRule="exact"/>
        <w:ind w:firstLine="620" w:firstLineChars="200"/>
        <w:rPr>
          <w:rFonts w:hint="eastAsia" w:ascii="仿宋_GB2312" w:hAnsi="微软雅黑" w:eastAsia="仿宋_GB2312" w:cs="仿宋_GB2312"/>
          <w:color w:val="auto"/>
          <w:sz w:val="31"/>
          <w:szCs w:val="31"/>
          <w:highlight w:val="none"/>
          <w:lang w:eastAsia="zh-CN"/>
        </w:rPr>
      </w:pPr>
      <w:r>
        <w:rPr>
          <w:rFonts w:hint="eastAsia" w:ascii="仿宋_GB2312" w:hAnsi="微软雅黑" w:eastAsia="仿宋_GB2312" w:cs="仿宋_GB2312"/>
          <w:color w:val="auto"/>
          <w:sz w:val="31"/>
          <w:szCs w:val="31"/>
          <w:highlight w:val="none"/>
        </w:rPr>
        <w:t>本次招聘工作由</w:t>
      </w:r>
      <w:r>
        <w:rPr>
          <w:rStyle w:val="12"/>
          <w:rFonts w:hint="eastAsia" w:ascii="仿宋_GB2312" w:hAnsi="仿宋_GB2312" w:eastAsia="仿宋_GB2312" w:cs="Times New Roman"/>
          <w:color w:val="auto"/>
          <w:kern w:val="0"/>
          <w:sz w:val="32"/>
          <w:szCs w:val="32"/>
          <w:highlight w:val="none"/>
        </w:rPr>
        <w:t>漳州市芗城区人民检察院</w:t>
      </w:r>
      <w:r>
        <w:rPr>
          <w:rFonts w:hint="eastAsia" w:ascii="仿宋_GB2312" w:hAnsi="微软雅黑" w:eastAsia="仿宋_GB2312" w:cs="仿宋_GB2312"/>
          <w:color w:val="auto"/>
          <w:sz w:val="31"/>
          <w:szCs w:val="31"/>
          <w:highlight w:val="none"/>
        </w:rPr>
        <w:t>全程监督，监督电话：0596</w:t>
      </w:r>
      <w:r>
        <w:rPr>
          <w:rFonts w:hint="eastAsia" w:ascii="仿宋_GB2312" w:hAnsi="微软雅黑" w:eastAsia="仿宋_GB2312" w:cs="仿宋_GB2312"/>
          <w:color w:val="auto"/>
          <w:sz w:val="31"/>
          <w:szCs w:val="31"/>
          <w:highlight w:val="none"/>
          <w:lang w:val="en-US" w:eastAsia="zh-CN"/>
        </w:rPr>
        <w:t>-</w:t>
      </w:r>
      <w:r>
        <w:rPr>
          <w:rFonts w:hint="eastAsia" w:ascii="仿宋_GB2312" w:hAnsi="微软雅黑" w:eastAsia="仿宋_GB2312" w:cs="仿宋_GB2312"/>
          <w:color w:val="auto"/>
          <w:sz w:val="31"/>
          <w:szCs w:val="31"/>
          <w:highlight w:val="none"/>
        </w:rPr>
        <w:t>3900658</w:t>
      </w:r>
      <w:r>
        <w:rPr>
          <w:rFonts w:hint="eastAsia" w:ascii="仿宋_GB2312" w:hAnsi="微软雅黑" w:eastAsia="仿宋_GB2312" w:cs="仿宋_GB2312"/>
          <w:color w:val="auto"/>
          <w:sz w:val="31"/>
          <w:szCs w:val="31"/>
          <w:highlight w:val="none"/>
          <w:lang w:eastAsia="zh-CN"/>
        </w:rPr>
        <w:t>。</w:t>
      </w:r>
    </w:p>
    <w:p w14:paraId="28AC9439">
      <w:pPr>
        <w:pStyle w:val="5"/>
        <w:spacing w:after="0" w:line="560" w:lineRule="exact"/>
        <w:ind w:firstLine="620" w:firstLineChars="200"/>
        <w:rPr>
          <w:rFonts w:hint="default" w:ascii="仿宋_GB2312" w:hAnsi="微软雅黑" w:eastAsia="仿宋_GB2312" w:cs="仿宋_GB2312"/>
          <w:color w:val="auto"/>
          <w:sz w:val="31"/>
          <w:szCs w:val="31"/>
          <w:highlight w:val="none"/>
          <w:lang w:val="en-US"/>
        </w:rPr>
      </w:pPr>
      <w:r>
        <w:rPr>
          <w:rFonts w:hint="eastAsia" w:ascii="仿宋_GB2312" w:hAnsi="微软雅黑" w:eastAsia="仿宋_GB2312" w:cs="仿宋_GB2312"/>
          <w:color w:val="auto"/>
          <w:sz w:val="31"/>
          <w:szCs w:val="31"/>
          <w:highlight w:val="none"/>
          <w:lang w:eastAsia="zh-CN"/>
        </w:rPr>
        <w:t>福建省人力资源发展集团有限公司漳州芗城分公司电话：</w:t>
      </w:r>
      <w:r>
        <w:rPr>
          <w:rFonts w:hint="eastAsia" w:ascii="仿宋_GB2312" w:hAnsi="微软雅黑" w:eastAsia="仿宋_GB2312" w:cs="仿宋_GB2312"/>
          <w:color w:val="auto"/>
          <w:sz w:val="31"/>
          <w:szCs w:val="31"/>
          <w:highlight w:val="none"/>
          <w:lang w:val="en-US" w:eastAsia="zh-CN"/>
        </w:rPr>
        <w:t>0596-2918790。</w:t>
      </w:r>
    </w:p>
    <w:bookmarkEnd w:id="0"/>
    <w:p w14:paraId="350A1040">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5B6AABF4">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2ACE4307">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49835B63">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75F19D1B">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3FE956A1">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75507902">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00E9D053">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48777F2D">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66255BD3">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70B42499">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28170459">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325DD9D0">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3EE6070C">
      <w:pPr>
        <w:pStyle w:val="5"/>
        <w:spacing w:after="0" w:line="560" w:lineRule="exact"/>
        <w:ind w:firstLine="620" w:firstLineChars="200"/>
        <w:rPr>
          <w:rFonts w:hint="default" w:ascii="仿宋_GB2312" w:hAnsi="微软雅黑" w:eastAsia="仿宋_GB2312" w:cs="仿宋_GB2312"/>
          <w:color w:val="auto"/>
          <w:sz w:val="31"/>
          <w:szCs w:val="31"/>
          <w:highlight w:val="none"/>
          <w:lang w:val="en-US" w:eastAsia="zh-CN"/>
        </w:rPr>
      </w:pPr>
      <w:r>
        <w:rPr>
          <w:rFonts w:hint="eastAsia" w:ascii="仿宋_GB2312" w:hAnsi="微软雅黑" w:eastAsia="仿宋_GB2312" w:cs="仿宋_GB2312"/>
          <w:color w:val="auto"/>
          <w:sz w:val="31"/>
          <w:szCs w:val="31"/>
          <w:highlight w:val="none"/>
          <w:lang w:val="en-US" w:eastAsia="zh-CN"/>
        </w:rPr>
        <w:t>附件：报名登记表</w:t>
      </w:r>
    </w:p>
    <w:p w14:paraId="6359FEB7">
      <w:pPr>
        <w:pStyle w:val="5"/>
        <w:spacing w:after="0" w:line="560" w:lineRule="exact"/>
        <w:ind w:firstLine="620" w:firstLineChars="200"/>
        <w:rPr>
          <w:rFonts w:hint="eastAsia" w:ascii="仿宋_GB2312" w:hAnsi="微软雅黑" w:eastAsia="仿宋_GB2312" w:cs="仿宋_GB2312"/>
          <w:color w:val="auto"/>
          <w:sz w:val="31"/>
          <w:szCs w:val="31"/>
          <w:highlight w:val="none"/>
        </w:rPr>
      </w:pPr>
    </w:p>
    <w:p w14:paraId="0CBDA553">
      <w:pPr>
        <w:pStyle w:val="5"/>
        <w:spacing w:after="0" w:line="240" w:lineRule="auto"/>
        <w:ind w:left="0" w:leftChars="0" w:firstLine="0" w:firstLineChars="0"/>
        <w:rPr>
          <w:rFonts w:hint="eastAsia" w:ascii="仿宋_GB2312" w:hAnsi="微软雅黑" w:eastAsia="仿宋_GB2312" w:cs="仿宋_GB2312"/>
          <w:color w:val="000000"/>
          <w:sz w:val="31"/>
          <w:szCs w:val="31"/>
          <w:highlight w:val="none"/>
          <w:lang w:eastAsia="zh-CN"/>
        </w:rPr>
      </w:pPr>
      <w:r>
        <w:rPr>
          <w:rFonts w:hint="eastAsia" w:ascii="仿宋_GB2312" w:hAnsi="微软雅黑" w:eastAsia="仿宋_GB2312" w:cs="仿宋_GB2312"/>
          <w:color w:val="000000"/>
          <w:sz w:val="31"/>
          <w:szCs w:val="31"/>
          <w:highlight w:val="none"/>
          <w:lang w:eastAsia="zh-CN"/>
        </w:rPr>
        <w:drawing>
          <wp:inline distT="0" distB="0" distL="114300" distR="114300">
            <wp:extent cx="5272405" cy="7434580"/>
            <wp:effectExtent l="0" t="0" r="4445" b="13970"/>
            <wp:docPr id="3" name="图片 3" descr="报名登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报名登记表"/>
                    <pic:cNvPicPr>
                      <a:picLocks noChangeAspect="1"/>
                    </pic:cNvPicPr>
                  </pic:nvPicPr>
                  <pic:blipFill>
                    <a:blip r:embed="rId4"/>
                    <a:stretch>
                      <a:fillRect/>
                    </a:stretch>
                  </pic:blipFill>
                  <pic:spPr>
                    <a:xfrm>
                      <a:off x="0" y="0"/>
                      <a:ext cx="5272405" cy="7434580"/>
                    </a:xfrm>
                    <a:prstGeom prst="rect">
                      <a:avLst/>
                    </a:prstGeom>
                  </pic:spPr>
                </pic:pic>
              </a:graphicData>
            </a:graphic>
          </wp:inline>
        </w:drawing>
      </w:r>
    </w:p>
    <w:p w14:paraId="1C5B056C">
      <w:pPr>
        <w:pStyle w:val="5"/>
        <w:spacing w:after="0" w:line="560" w:lineRule="exact"/>
        <w:ind w:left="0" w:leftChars="0" w:firstLine="0" w:firstLineChars="0"/>
        <w:rPr>
          <w:rFonts w:ascii="仿宋_GB2312" w:hAnsi="微软雅黑" w:eastAsia="仿宋_GB2312" w:cs="仿宋_GB2312"/>
          <w:color w:val="000000"/>
          <w:sz w:val="31"/>
          <w:szCs w:val="31"/>
          <w:highlight w:val="none"/>
        </w:rPr>
      </w:pPr>
      <w:r>
        <w:rPr>
          <w:rFonts w:hint="eastAsia" w:ascii="仿宋_GB2312" w:hAnsi="微软雅黑" w:eastAsia="仿宋_GB2312" w:cs="仿宋_GB2312"/>
          <w:color w:val="000000"/>
          <w:sz w:val="31"/>
          <w:szCs w:val="31"/>
          <w:highlight w:val="none"/>
        </w:rPr>
        <w:t xml:space="preserve">     </w:t>
      </w:r>
    </w:p>
    <w:sectPr>
      <w:pgSz w:w="11906" w:h="16838"/>
      <w:pgMar w:top="1440" w:right="117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6C4ED1-3067-4687-ACEE-2B2E13FE7F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3CA22D6-0122-4E4E-A973-182EFAFB55F1}"/>
  </w:font>
  <w:font w:name="微软雅黑">
    <w:panose1 w:val="020B0503020204020204"/>
    <w:charset w:val="86"/>
    <w:family w:val="swiss"/>
    <w:pitch w:val="default"/>
    <w:sig w:usb0="80000287" w:usb1="2ACF3C50" w:usb2="00000016" w:usb3="00000000" w:csb0="0004001F" w:csb1="00000000"/>
    <w:embedRegular r:id="rId3" w:fontKey="{44C6304E-43C9-4EF5-8CD1-8DB4FC45C8C7}"/>
  </w:font>
  <w:font w:name="方正仿宋_GB2312">
    <w:panose1 w:val="02000000000000000000"/>
    <w:charset w:val="86"/>
    <w:family w:val="auto"/>
    <w:pitch w:val="default"/>
    <w:sig w:usb0="A00002BF" w:usb1="184F6CFA" w:usb2="00000012" w:usb3="00000000" w:csb0="00040001" w:csb1="00000000"/>
    <w:embedRegular r:id="rId4" w:fontKey="{1676AD9A-96A9-41EE-ABF4-D3EF67351DB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008F0"/>
    <w:multiLevelType w:val="singleLevel"/>
    <w:tmpl w:val="CD7008F0"/>
    <w:lvl w:ilvl="0" w:tentative="0">
      <w:start w:val="2"/>
      <w:numFmt w:val="chineseCounting"/>
      <w:suff w:val="nothing"/>
      <w:lvlText w:val="%1、"/>
      <w:lvlJc w:val="left"/>
      <w:rPr>
        <w:rFonts w:hint="eastAsia"/>
      </w:rPr>
    </w:lvl>
  </w:abstractNum>
  <w:abstractNum w:abstractNumId="1">
    <w:nsid w:val="0B7D8CA7"/>
    <w:multiLevelType w:val="singleLevel"/>
    <w:tmpl w:val="0B7D8CA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ZDBiNmRkOGU3ZWM5YWM3ZjczMGE3YTY3NmU5NzYifQ=="/>
  </w:docVars>
  <w:rsids>
    <w:rsidRoot w:val="5539216D"/>
    <w:rsid w:val="003141EE"/>
    <w:rsid w:val="005534C5"/>
    <w:rsid w:val="007D3221"/>
    <w:rsid w:val="00A27C20"/>
    <w:rsid w:val="00B96F32"/>
    <w:rsid w:val="00D442CF"/>
    <w:rsid w:val="00F70795"/>
    <w:rsid w:val="01BE1DD0"/>
    <w:rsid w:val="1474129E"/>
    <w:rsid w:val="1AFB3B4E"/>
    <w:rsid w:val="20EC60B2"/>
    <w:rsid w:val="26FE64C5"/>
    <w:rsid w:val="29C31739"/>
    <w:rsid w:val="29F96CF1"/>
    <w:rsid w:val="2A01543F"/>
    <w:rsid w:val="30A3591E"/>
    <w:rsid w:val="31373580"/>
    <w:rsid w:val="31B84705"/>
    <w:rsid w:val="35BD054E"/>
    <w:rsid w:val="37297842"/>
    <w:rsid w:val="3860571D"/>
    <w:rsid w:val="3D06420B"/>
    <w:rsid w:val="3D4B692E"/>
    <w:rsid w:val="3D650F1C"/>
    <w:rsid w:val="3FCE1997"/>
    <w:rsid w:val="40DA0D7C"/>
    <w:rsid w:val="42937383"/>
    <w:rsid w:val="438C45B0"/>
    <w:rsid w:val="44BE7D74"/>
    <w:rsid w:val="4C124315"/>
    <w:rsid w:val="54662017"/>
    <w:rsid w:val="5539216D"/>
    <w:rsid w:val="553D12A0"/>
    <w:rsid w:val="564E3C3F"/>
    <w:rsid w:val="5A795CC0"/>
    <w:rsid w:val="5A821E11"/>
    <w:rsid w:val="5E6E1F2D"/>
    <w:rsid w:val="601158D2"/>
    <w:rsid w:val="60C262EE"/>
    <w:rsid w:val="60CC6961"/>
    <w:rsid w:val="6252656D"/>
    <w:rsid w:val="69A728CA"/>
    <w:rsid w:val="69BE470A"/>
    <w:rsid w:val="6A713ED2"/>
    <w:rsid w:val="6C521325"/>
    <w:rsid w:val="6C5A2A9E"/>
    <w:rsid w:val="6F750074"/>
    <w:rsid w:val="70E62748"/>
    <w:rsid w:val="721D7104"/>
    <w:rsid w:val="7233667D"/>
    <w:rsid w:val="727B0D8E"/>
    <w:rsid w:val="728B444C"/>
    <w:rsid w:val="72D715CF"/>
    <w:rsid w:val="76595A3F"/>
    <w:rsid w:val="793A6FD4"/>
    <w:rsid w:val="7DFE510F"/>
    <w:rsid w:val="7E1C763D"/>
    <w:rsid w:val="7F32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w:basedOn w:val="3"/>
    <w:qFormat/>
    <w:uiPriority w:val="0"/>
    <w:pPr>
      <w:ind w:firstLine="420" w:firstLineChars="100"/>
    </w:p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qFormat/>
    <w:uiPriority w:val="0"/>
    <w:rPr>
      <w:rFonts w:asciiTheme="minorHAnsi" w:hAnsiTheme="minorHAnsi" w:eastAsiaTheme="minorEastAsia" w:cstheme="minorBidi"/>
      <w:kern w:val="2"/>
      <w:sz w:val="21"/>
      <w:szCs w:val="24"/>
      <w:lang w:val="en-US" w:eastAsia="zh-CN" w:bidi="ar-SA"/>
    </w:rPr>
  </w:style>
  <w:style w:type="character" w:styleId="10">
    <w:name w:val="Hyperlink"/>
    <w:basedOn w:val="8"/>
    <w:qFormat/>
    <w:uiPriority w:val="0"/>
    <w:rPr>
      <w:color w:val="0000FF"/>
      <w:u w:val="single"/>
    </w:rPr>
  </w:style>
  <w:style w:type="paragraph" w:customStyle="1" w:styleId="11">
    <w:name w:val="HtmlNormal"/>
    <w:basedOn w:val="1"/>
    <w:qFormat/>
    <w:uiPriority w:val="0"/>
    <w:pPr>
      <w:spacing w:before="100" w:beforeAutospacing="1" w:after="100" w:afterAutospacing="1"/>
      <w:jc w:val="left"/>
      <w:textAlignment w:val="baseline"/>
    </w:pPr>
    <w:rPr>
      <w:kern w:val="0"/>
      <w:sz w:val="24"/>
    </w:rPr>
  </w:style>
  <w:style w:type="character" w:customStyle="1" w:styleId="12">
    <w:name w:val="NormalCharacter"/>
    <w:link w:val="13"/>
    <w:semiHidden/>
    <w:qFormat/>
    <w:uiPriority w:val="0"/>
  </w:style>
  <w:style w:type="paragraph" w:customStyle="1" w:styleId="13">
    <w:name w:val="UserStyle_0"/>
    <w:basedOn w:val="1"/>
    <w:link w:val="12"/>
    <w:qFormat/>
    <w:uiPriority w:val="0"/>
    <w:pPr>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633</Words>
  <Characters>660</Characters>
  <Lines>10</Lines>
  <Paragraphs>2</Paragraphs>
  <TotalTime>38</TotalTime>
  <ScaleCrop>false</ScaleCrop>
  <LinksUpToDate>false</LinksUpToDate>
  <CharactersWithSpaces>660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2022-09-13T00:42:00Z</dcterms:created>
  <dc:creator>草戒</dc:creator>
  <cp:lastModifiedBy>省人力漳州分公司</cp:lastModifiedBy>
  <cp:lastPrinted>2022-10-13T01:41:00Z</cp:lastPrinted>
  <dcterms:modified xsi:type="dcterms:W3CDTF">2025-01-06T02:47:57Z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2D4B2EDCC21D45FFBB1FD9D6956833C1_13</vt:lpwstr>
  </property>
  <property fmtid="{D5CDD505-2E9C-101B-9397-08002B2CF9AE}" pid="4" name="KSOTemplateDocerSaveRecord">
    <vt:lpwstr>eyJoZGlkIjoiMDY2YzkyMmUzNTA0YzJlMWZjYzQyZjY5OWE0ZWU1NTAiLCJ1c2VySWQiOiIxMjE0MjI0MDQ5In0=</vt:lpwstr>
  </property>
</Properties>
</file>