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lang w:val="en-US" w:eastAsia="zh-CN"/>
        </w:rPr>
        <w:t>中煤华中能源有限公司202</w:t>
      </w:r>
      <w:r>
        <w:rPr>
          <w:rFonts w:hint="eastAsia" w:ascii="Times New Roman" w:hAnsi="Times New Roman" w:eastAsia="方正小标宋简体" w:cs="Times New Roman"/>
          <w:sz w:val="36"/>
          <w:szCs w:val="36"/>
          <w:highlight w:val="none"/>
          <w:lang w:val="en-US" w:eastAsia="zh-CN"/>
        </w:rPr>
        <w:t>5</w:t>
      </w:r>
      <w:r>
        <w:rPr>
          <w:rFonts w:hint="default" w:ascii="Times New Roman" w:hAnsi="Times New Roman" w:eastAsia="方正小标宋简体" w:cs="Times New Roman"/>
          <w:sz w:val="36"/>
          <w:szCs w:val="36"/>
          <w:highlight w:val="none"/>
          <w:lang w:val="en-US" w:eastAsia="zh-CN"/>
        </w:rPr>
        <w:t>年公开招聘</w:t>
      </w:r>
      <w:r>
        <w:rPr>
          <w:rFonts w:hint="default" w:ascii="Times New Roman" w:hAnsi="Times New Roman" w:eastAsia="方正小标宋简体" w:cs="Times New Roman"/>
          <w:sz w:val="36"/>
          <w:szCs w:val="36"/>
          <w:highlight w:val="none"/>
        </w:rPr>
        <w:t>公告</w:t>
      </w:r>
    </w:p>
    <w:p>
      <w:pPr>
        <w:pStyle w:val="2"/>
        <w:keepNext w:val="0"/>
        <w:keepLines w:val="0"/>
        <w:pageBreakBefore w:val="0"/>
        <w:kinsoku/>
        <w:wordWrap/>
        <w:overflowPunct/>
        <w:topLinePunct w:val="0"/>
        <w:autoSpaceDE/>
        <w:autoSpaceDN/>
        <w:bidi w:val="0"/>
        <w:spacing w:line="560" w:lineRule="exact"/>
        <w:ind w:firstLine="600" w:firstLineChars="200"/>
        <w:jc w:val="both"/>
        <w:rPr>
          <w:rFonts w:hint="default" w:ascii="Times New Roman" w:hAnsi="Times New Roman" w:eastAsia="方正仿宋简体" w:cs="Times New Roman"/>
          <w:kern w:val="2"/>
          <w:sz w:val="30"/>
          <w:szCs w:val="30"/>
          <w:highlight w:val="none"/>
          <w:lang w:val="en-US" w:eastAsia="zh-CN" w:bidi="ar-SA"/>
        </w:rPr>
      </w:pPr>
    </w:p>
    <w:p>
      <w:pPr>
        <w:pStyle w:val="2"/>
        <w:keepNext w:val="0"/>
        <w:keepLines w:val="0"/>
        <w:pageBreakBefore w:val="0"/>
        <w:kinsoku/>
        <w:wordWrap/>
        <w:overflowPunct/>
        <w:topLinePunct w:val="0"/>
        <w:autoSpaceDE/>
        <w:autoSpaceDN/>
        <w:bidi w:val="0"/>
        <w:spacing w:line="560" w:lineRule="exact"/>
        <w:ind w:firstLine="600" w:firstLineChars="200"/>
        <w:jc w:val="both"/>
        <w:rPr>
          <w:rFonts w:hint="default" w:ascii="Times New Roman" w:hAnsi="Times New Roman" w:eastAsia="方正仿宋简体" w:cs="Times New Roman"/>
          <w:kern w:val="2"/>
          <w:sz w:val="30"/>
          <w:szCs w:val="30"/>
          <w:highlight w:val="none"/>
          <w:lang w:val="en-US" w:eastAsia="zh-CN" w:bidi="ar-SA"/>
        </w:rPr>
      </w:pPr>
      <w:r>
        <w:rPr>
          <w:rFonts w:ascii="Times New Roman" w:hAnsi="Times New Roman" w:eastAsia="方正仿宋简体" w:cs="Times New Roman"/>
          <w:i w:val="0"/>
          <w:iCs w:val="0"/>
          <w:caps w:val="0"/>
          <w:color w:val="000000"/>
          <w:spacing w:val="0"/>
          <w:kern w:val="2"/>
          <w:sz w:val="30"/>
          <w:szCs w:val="30"/>
          <w:highlight w:val="none"/>
        </w:rPr>
        <w:t>中国中煤能源集团有限公司（简称中国中煤）是国务院国资委监管的国有特大型重点骨干企业，其前身是1982年经国务院批准成立的中国煤炭进出口总公司，经过多次兼并重组，2009年改制成为国有独资公司，并更名为中国中煤能源集团有限公司。中国中煤主营业务包括煤炭开发利用及相关贸易和服务，电力、热力生产供应及相关服务，煤基新材料及相关化学品开发利用，相关装备制造及工程技术服务，涵盖煤炭全产业链，肩负保障国家能源安全的重要使命。现有可控煤炭资源储量超过770亿吨，生产及在建煤矿70余座，煤炭总产能超3亿吨，煤炭年贸易量近4亿吨。生产及在建煤化工项目10个，总产能1000余万吨，产品主要包括烯烃、甲醇、尿素、硝铵、焦炭等。在运在建电力装机规模超5000万千瓦。煤矿设计建设、煤机装备制造综合实力、技术水平、市场占有率居行业前列。拥有中煤能源（A＋H）、上海能源、新集能源3家上市公司。截至2023年底，中国中煤管理资产总额6000亿元，职工12.3万人，连续5年获得国务院国资委经营业绩考核A级，连续5年位列《财富》世界企业500强。</w:t>
      </w:r>
    </w:p>
    <w:p>
      <w:pPr>
        <w:pStyle w:val="2"/>
        <w:keepNext w:val="0"/>
        <w:keepLines w:val="0"/>
        <w:pageBreakBefore w:val="0"/>
        <w:kinsoku/>
        <w:wordWrap/>
        <w:overflowPunct/>
        <w:topLinePunct w:val="0"/>
        <w:autoSpaceDE/>
        <w:autoSpaceDN/>
        <w:bidi w:val="0"/>
        <w:spacing w:line="560" w:lineRule="exact"/>
        <w:ind w:firstLine="600" w:firstLineChars="200"/>
        <w:jc w:val="both"/>
        <w:rPr>
          <w:rFonts w:hint="default" w:ascii="Times New Roman" w:hAnsi="Times New Roman" w:eastAsia="方正仿宋简体" w:cs="Times New Roman"/>
          <w:kern w:val="2"/>
          <w:sz w:val="30"/>
          <w:szCs w:val="30"/>
          <w:highlight w:val="none"/>
          <w:lang w:val="en-US" w:eastAsia="zh-CN" w:bidi="ar-SA"/>
        </w:rPr>
      </w:pPr>
      <w:r>
        <w:rPr>
          <w:rFonts w:hint="default" w:ascii="Times New Roman" w:hAnsi="Times New Roman" w:eastAsia="方正仿宋简体" w:cs="Times New Roman"/>
          <w:kern w:val="2"/>
          <w:sz w:val="30"/>
          <w:szCs w:val="30"/>
          <w:highlight w:val="none"/>
          <w:lang w:val="en-US" w:eastAsia="zh-CN" w:bidi="ar-SA"/>
        </w:rPr>
        <w:t>中国煤炭销售运输有限责任公司（简称中国中煤销售集团），前身是原煤炭工业部1983年3月设立的中国煤炭销售运输总公司。1998年机构重组并入中国中煤，现为中国中煤产品集中销售平台，负责中国中煤及所属企业煤炭、煤化工、电力等产品的集中销售和营销管理，中国中煤物流体系投资、建设与运营，营销网络覆盖区域煤电、新能源、综合能源服务项目投资合作等。中国中煤销售集团年煤炭贸易规模超过2.8亿吨，煤化工产品贸易规模超过500万吨。公司设18个部门和3个直属中心，在天津、上海、广州、南京、武汉、重庆、福州、郑州、太原、兰州、哈尔滨、秦皇岛、日照等地设有全资、控股子企业及分支机构20多个，搭建了覆盖中国中煤系列产品和全国重点消费市场的一体化营销网络和物流保障体系。截至2023年底，中国中煤销售集团合并口径资产总额208.6亿元，营业收入1638亿元，职工总数1571人。公司入选2023年度“全国煤炭行业诚信履约先进单位”。</w:t>
      </w:r>
    </w:p>
    <w:p>
      <w:pPr>
        <w:pStyle w:val="2"/>
        <w:keepNext w:val="0"/>
        <w:keepLines w:val="0"/>
        <w:pageBreakBefore w:val="0"/>
        <w:kinsoku/>
        <w:wordWrap/>
        <w:overflowPunct/>
        <w:topLinePunct w:val="0"/>
        <w:autoSpaceDE/>
        <w:autoSpaceDN/>
        <w:bidi w:val="0"/>
        <w:spacing w:line="560" w:lineRule="exact"/>
        <w:ind w:firstLine="600" w:firstLineChars="200"/>
        <w:jc w:val="both"/>
        <w:rPr>
          <w:rFonts w:hint="default" w:ascii="Times New Roman" w:hAnsi="Times New Roman" w:eastAsia="方正仿宋简体" w:cs="Times New Roman"/>
          <w:kern w:val="2"/>
          <w:sz w:val="30"/>
          <w:szCs w:val="30"/>
          <w:highlight w:val="none"/>
          <w:lang w:val="en-US" w:eastAsia="zh-CN" w:bidi="ar-SA"/>
        </w:rPr>
      </w:pPr>
      <w:r>
        <w:rPr>
          <w:rFonts w:hint="default" w:ascii="Times New Roman" w:hAnsi="Times New Roman" w:eastAsia="方正仿宋简体" w:cs="Times New Roman"/>
          <w:kern w:val="2"/>
          <w:sz w:val="30"/>
          <w:szCs w:val="30"/>
          <w:highlight w:val="none"/>
          <w:lang w:val="en-US" w:eastAsia="zh-CN" w:bidi="ar-SA"/>
        </w:rPr>
        <w:t>中煤华中能源有限公司是中国中煤能源集团有限公司所属全资子公司，由中国中煤销售集团出资设立，主要负责中国中煤在“两湖一江”地区煤炭及煤化工产品市场开发、销售执行、客户服务以及电力、新能源、储能等新产业等项目投资开发及电力市场交易等业务。</w:t>
      </w:r>
    </w:p>
    <w:p>
      <w:pPr>
        <w:pStyle w:val="2"/>
        <w:keepNext w:val="0"/>
        <w:keepLines w:val="0"/>
        <w:pageBreakBefore w:val="0"/>
        <w:kinsoku/>
        <w:wordWrap/>
        <w:overflowPunct/>
        <w:topLinePunct w:val="0"/>
        <w:autoSpaceDE/>
        <w:autoSpaceDN/>
        <w:bidi w:val="0"/>
        <w:spacing w:line="560" w:lineRule="exact"/>
        <w:ind w:firstLine="600" w:firstLineChars="200"/>
        <w:jc w:val="both"/>
        <w:rPr>
          <w:rFonts w:hint="default" w:ascii="Times New Roman" w:hAnsi="Times New Roman" w:eastAsia="方正仿宋简体" w:cs="Times New Roman"/>
          <w:kern w:val="2"/>
          <w:sz w:val="30"/>
          <w:szCs w:val="30"/>
          <w:highlight w:val="none"/>
          <w:lang w:val="en-US" w:eastAsia="zh-CN" w:bidi="ar-SA"/>
        </w:rPr>
      </w:pPr>
      <w:r>
        <w:rPr>
          <w:rFonts w:hint="default" w:ascii="Times New Roman" w:hAnsi="Times New Roman" w:eastAsia="方正仿宋简体" w:cs="Times New Roman"/>
          <w:kern w:val="2"/>
          <w:sz w:val="30"/>
          <w:szCs w:val="30"/>
          <w:highlight w:val="none"/>
          <w:lang w:val="en-US" w:eastAsia="zh-CN" w:bidi="ar-SA"/>
        </w:rPr>
        <w:t>中煤鄂州能源开发有限公司由中煤电力有限公司与湖北能源集团股份有限公司共同出资成立，注册资本15亿元</w:t>
      </w:r>
      <w:r>
        <w:rPr>
          <w:rFonts w:hint="eastAsia" w:ascii="Times New Roman" w:hAnsi="Times New Roman" w:eastAsia="方正仿宋简体" w:cs="Times New Roman"/>
          <w:kern w:val="2"/>
          <w:sz w:val="30"/>
          <w:szCs w:val="30"/>
          <w:highlight w:val="none"/>
          <w:lang w:val="en-US" w:eastAsia="zh-CN" w:bidi="ar-SA"/>
        </w:rPr>
        <w:t>，委托中煤华中能源有限公司进行日常管理</w:t>
      </w:r>
      <w:r>
        <w:rPr>
          <w:rFonts w:hint="default" w:ascii="Times New Roman" w:hAnsi="Times New Roman" w:eastAsia="方正仿宋简体" w:cs="Times New Roman"/>
          <w:kern w:val="2"/>
          <w:sz w:val="30"/>
          <w:szCs w:val="30"/>
          <w:highlight w:val="none"/>
          <w:lang w:val="en-US" w:eastAsia="zh-CN" w:bidi="ar-SA"/>
        </w:rPr>
        <w:t>。中煤鄂州能源开发有限公司拟建设2台1000兆瓦超超临界燃煤二次再热发电机组，配套建设烟气脱硫、脱硝设施，设计年发电量90亿千瓦时，公司厂址位于湖北省鄂州市葛店经济开发区，用地面积36.08公顷。公司致力于实现经济、社会和环境的和谐发展，着力建设“低碳环保、技术领先的新时代数字化电站，致力于建成区域内领先大型绿色智慧能源供应企业。</w:t>
      </w:r>
    </w:p>
    <w:p>
      <w:pPr>
        <w:pStyle w:val="2"/>
        <w:keepNext w:val="0"/>
        <w:keepLines w:val="0"/>
        <w:pageBreakBefore w:val="0"/>
        <w:kinsoku/>
        <w:wordWrap/>
        <w:overflowPunct/>
        <w:topLinePunct w:val="0"/>
        <w:autoSpaceDE/>
        <w:autoSpaceDN/>
        <w:bidi w:val="0"/>
        <w:spacing w:line="560" w:lineRule="exact"/>
        <w:ind w:firstLine="600" w:firstLineChars="200"/>
        <w:jc w:val="both"/>
        <w:rPr>
          <w:rFonts w:hint="default" w:ascii="Times New Roman" w:hAnsi="Times New Roman" w:eastAsia="方正仿宋简体" w:cs="Times New Roman"/>
          <w:kern w:val="2"/>
          <w:sz w:val="30"/>
          <w:szCs w:val="30"/>
          <w:highlight w:val="none"/>
          <w:lang w:val="en-US" w:eastAsia="zh-CN" w:bidi="ar-SA"/>
        </w:rPr>
      </w:pPr>
      <w:r>
        <w:rPr>
          <w:rFonts w:hint="default" w:ascii="Times New Roman" w:hAnsi="Times New Roman" w:eastAsia="方正仿宋简体" w:cs="Times New Roman"/>
          <w:kern w:val="2"/>
          <w:sz w:val="30"/>
          <w:szCs w:val="30"/>
          <w:highlight w:val="none"/>
          <w:lang w:val="en-US" w:eastAsia="zh-CN" w:bidi="ar-SA"/>
        </w:rPr>
        <w:t>根据工作需要，现公开招聘工作人员，有关事项公告如下：</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黑体" w:cs="Times New Roman"/>
          <w:sz w:val="30"/>
          <w:szCs w:val="30"/>
          <w:highlight w:val="none"/>
        </w:rPr>
      </w:pPr>
      <w:r>
        <w:rPr>
          <w:rFonts w:hint="default" w:ascii="Times New Roman" w:hAnsi="Times New Roman" w:eastAsia="黑体" w:cs="Times New Roman"/>
          <w:kern w:val="0"/>
          <w:sz w:val="30"/>
          <w:szCs w:val="30"/>
          <w:highlight w:val="none"/>
        </w:rPr>
        <w:t>一、</w:t>
      </w:r>
      <w:r>
        <w:rPr>
          <w:rFonts w:hint="default" w:ascii="Times New Roman" w:hAnsi="Times New Roman" w:eastAsia="黑体" w:cs="Times New Roman"/>
          <w:sz w:val="30"/>
          <w:szCs w:val="30"/>
          <w:highlight w:val="none"/>
        </w:rPr>
        <w:t>招聘职位信息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0" w:firstLineChars="200"/>
        <w:jc w:val="both"/>
        <w:textAlignment w:val="auto"/>
        <w:rPr>
          <w:rFonts w:hint="default" w:ascii="Times New Roman" w:hAnsi="Times New Roman" w:eastAsia="方正仿宋简体" w:cs="Times New Roman"/>
          <w:sz w:val="30"/>
          <w:szCs w:val="30"/>
          <w:highlight w:val="none"/>
          <w:lang w:val="en-US"/>
        </w:rPr>
      </w:pPr>
      <w:r>
        <w:rPr>
          <w:rFonts w:hint="default" w:ascii="Times New Roman" w:hAnsi="Times New Roman" w:eastAsia="楷体" w:cs="Times New Roman"/>
          <w:sz w:val="30"/>
          <w:szCs w:val="30"/>
          <w:highlight w:val="none"/>
          <w:lang w:val="en-US" w:eastAsia="zh-CN"/>
        </w:rPr>
        <w:t>（一）职位名称及招聘人数</w:t>
      </w:r>
    </w:p>
    <w:p>
      <w:pPr>
        <w:keepNext w:val="0"/>
        <w:keepLines w:val="0"/>
        <w:pageBreakBefore w:val="0"/>
        <w:widowControl w:val="0"/>
        <w:kinsoku/>
        <w:wordWrap/>
        <w:overflowPunct/>
        <w:topLinePunct w:val="0"/>
        <w:autoSpaceDE/>
        <w:autoSpaceDN/>
        <w:bidi w:val="0"/>
        <w:spacing w:before="0" w:beforeAutospacing="0" w:after="0" w:afterAutospacing="0" w:line="560" w:lineRule="exact"/>
        <w:ind w:firstLine="602" w:firstLineChars="200"/>
        <w:textAlignment w:val="auto"/>
        <w:rPr>
          <w:rFonts w:hint="eastAsia" w:ascii="Times New Roman" w:hAnsi="Times New Roman" w:eastAsia="方正仿宋简体" w:cs="Times New Roman"/>
          <w:b/>
          <w:bCs/>
          <w:sz w:val="30"/>
          <w:szCs w:val="30"/>
          <w:highlight w:val="none"/>
          <w:lang w:val="en-US" w:eastAsia="zh-CN"/>
        </w:rPr>
      </w:pPr>
      <w:r>
        <w:rPr>
          <w:rFonts w:hint="eastAsia" w:ascii="Times New Roman" w:hAnsi="Times New Roman" w:eastAsia="方正仿宋简体" w:cs="Times New Roman"/>
          <w:b/>
          <w:bCs/>
          <w:sz w:val="30"/>
          <w:szCs w:val="30"/>
          <w:highlight w:val="none"/>
          <w:lang w:val="en-US" w:eastAsia="zh-CN"/>
        </w:rPr>
        <w:t>1.中煤华中能源有限公司</w:t>
      </w:r>
    </w:p>
    <w:p>
      <w:pPr>
        <w:keepNext w:val="0"/>
        <w:keepLines w:val="0"/>
        <w:pageBreakBefore w:val="0"/>
        <w:widowControl w:val="0"/>
        <w:kinsoku/>
        <w:wordWrap/>
        <w:overflowPunct/>
        <w:topLinePunct w:val="0"/>
        <w:autoSpaceDE/>
        <w:autoSpaceDN/>
        <w:bidi w:val="0"/>
        <w:spacing w:before="0" w:beforeAutospacing="0" w:after="0" w:afterAutospacing="0" w:line="560" w:lineRule="exact"/>
        <w:ind w:firstLine="600" w:firstLineChars="200"/>
        <w:textAlignment w:val="auto"/>
        <w:rPr>
          <w:rFonts w:hint="eastAsia"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（1）</w:t>
      </w:r>
      <w:r>
        <w:rPr>
          <w:rFonts w:hint="default" w:ascii="Times New Roman" w:hAnsi="Times New Roman" w:eastAsia="方正仿宋简体" w:cs="Times New Roman"/>
          <w:sz w:val="30"/>
          <w:szCs w:val="30"/>
          <w:highlight w:val="none"/>
          <w:lang w:val="en-US" w:eastAsia="zh-CN"/>
        </w:rPr>
        <w:t>电力营销部</w:t>
      </w:r>
      <w:r>
        <w:rPr>
          <w:rFonts w:hint="eastAsia" w:ascii="Times New Roman" w:hAnsi="Times New Roman" w:eastAsia="方正仿宋简体" w:cs="Times New Roman"/>
          <w:sz w:val="30"/>
          <w:szCs w:val="30"/>
          <w:highlight w:val="none"/>
          <w:lang w:val="en-US" w:eastAsia="zh-CN"/>
        </w:rPr>
        <w:t>：副经理1人，电力营销主管岗1人。</w:t>
      </w:r>
    </w:p>
    <w:p>
      <w:pPr>
        <w:keepNext w:val="0"/>
        <w:keepLines w:val="0"/>
        <w:pageBreakBefore w:val="0"/>
        <w:widowControl w:val="0"/>
        <w:kinsoku/>
        <w:wordWrap/>
        <w:overflowPunct/>
        <w:topLinePunct w:val="0"/>
        <w:autoSpaceDE/>
        <w:autoSpaceDN/>
        <w:bidi w:val="0"/>
        <w:spacing w:before="0" w:beforeAutospacing="0" w:after="0" w:afterAutospacing="0" w:line="560" w:lineRule="exact"/>
        <w:ind w:firstLine="600" w:firstLineChars="200"/>
        <w:textAlignment w:val="auto"/>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工作地点</w:t>
      </w:r>
      <w:r>
        <w:rPr>
          <w:rFonts w:hint="eastAsia" w:ascii="Times New Roman" w:hAnsi="Times New Roman" w:eastAsia="方正仿宋简体" w:cs="Times New Roman"/>
          <w:sz w:val="30"/>
          <w:szCs w:val="30"/>
          <w:highlight w:val="none"/>
          <w:lang w:val="en-US" w:eastAsia="zh-CN"/>
        </w:rPr>
        <w:t>：</w:t>
      </w:r>
      <w:r>
        <w:rPr>
          <w:rFonts w:hint="default" w:ascii="Times New Roman" w:hAnsi="Times New Roman" w:eastAsia="方正仿宋简体" w:cs="Times New Roman"/>
          <w:sz w:val="30"/>
          <w:szCs w:val="30"/>
          <w:highlight w:val="none"/>
          <w:lang w:val="en-US" w:eastAsia="zh-CN"/>
        </w:rPr>
        <w:t>湖北省武汉市。</w:t>
      </w:r>
    </w:p>
    <w:p>
      <w:pPr>
        <w:autoSpaceDE/>
        <w:autoSpaceDN/>
        <w:spacing w:line="560" w:lineRule="exact"/>
        <w:ind w:firstLine="602" w:firstLineChars="200"/>
        <w:rPr>
          <w:rFonts w:hint="eastAsia" w:ascii="Times New Roman" w:hAnsi="Times New Roman" w:eastAsia="方正仿宋简体" w:cs="Times New Roman"/>
          <w:b/>
          <w:bCs/>
          <w:kern w:val="2"/>
          <w:sz w:val="30"/>
          <w:szCs w:val="30"/>
          <w:highlight w:val="none"/>
          <w:lang w:val="en-US" w:eastAsia="zh-CN" w:bidi="ar-SA"/>
        </w:rPr>
      </w:pPr>
      <w:r>
        <w:rPr>
          <w:rFonts w:hint="eastAsia" w:ascii="Times New Roman" w:hAnsi="Times New Roman" w:eastAsia="方正仿宋简体" w:cs="Times New Roman"/>
          <w:b/>
          <w:bCs/>
          <w:kern w:val="2"/>
          <w:sz w:val="30"/>
          <w:szCs w:val="30"/>
          <w:highlight w:val="none"/>
          <w:lang w:val="en-US" w:eastAsia="zh-CN" w:bidi="ar-SA"/>
        </w:rPr>
        <w:t>2.中煤鄂州能源开发有限公司</w:t>
      </w:r>
    </w:p>
    <w:p>
      <w:pPr>
        <w:keepNext w:val="0"/>
        <w:keepLines w:val="0"/>
        <w:pageBreakBefore w:val="0"/>
        <w:widowControl w:val="0"/>
        <w:kinsoku/>
        <w:wordWrap/>
        <w:overflowPunct/>
        <w:topLinePunct w:val="0"/>
        <w:autoSpaceDE/>
        <w:autoSpaceDN/>
        <w:bidi w:val="0"/>
        <w:spacing w:before="0" w:beforeAutospacing="0" w:after="0" w:afterAutospacing="0" w:line="560" w:lineRule="exact"/>
        <w:ind w:firstLine="600" w:firstLineChars="200"/>
        <w:textAlignment w:val="auto"/>
        <w:rPr>
          <w:rFonts w:hint="eastAsia" w:ascii="Times New Roman" w:hAnsi="Times New Roman" w:eastAsia="方正仿宋简体" w:cs="Times New Roman"/>
          <w:b w:val="0"/>
          <w:bCs w:val="0"/>
          <w:sz w:val="30"/>
          <w:szCs w:val="30"/>
          <w:highlight w:val="none"/>
          <w:lang w:val="en-US" w:eastAsia="zh-CN"/>
        </w:rPr>
      </w:pPr>
      <w:r>
        <w:rPr>
          <w:rFonts w:hint="eastAsia" w:ascii="Times New Roman" w:hAnsi="Times New Roman" w:eastAsia="方正仿宋简体" w:cs="Times New Roman"/>
          <w:b w:val="0"/>
          <w:bCs w:val="0"/>
          <w:sz w:val="30"/>
          <w:szCs w:val="30"/>
          <w:highlight w:val="none"/>
          <w:lang w:val="en-US" w:eastAsia="zh-CN"/>
        </w:rPr>
        <w:t>（1）</w:t>
      </w:r>
      <w:r>
        <w:rPr>
          <w:rFonts w:hint="default" w:ascii="Times New Roman" w:hAnsi="Times New Roman" w:eastAsia="方正仿宋简体" w:cs="Times New Roman"/>
          <w:b w:val="0"/>
          <w:bCs w:val="0"/>
          <w:sz w:val="30"/>
          <w:szCs w:val="30"/>
          <w:highlight w:val="none"/>
          <w:lang w:val="en-US" w:eastAsia="zh-CN"/>
        </w:rPr>
        <w:t>工程管理部</w:t>
      </w:r>
      <w:r>
        <w:rPr>
          <w:rFonts w:hint="eastAsia" w:ascii="Times New Roman" w:hAnsi="Times New Roman" w:eastAsia="方正仿宋简体" w:cs="Times New Roman"/>
          <w:b/>
          <w:bCs/>
          <w:sz w:val="30"/>
          <w:szCs w:val="30"/>
          <w:highlight w:val="none"/>
          <w:lang w:val="en-US" w:eastAsia="zh-CN"/>
        </w:rPr>
        <w:t>：</w:t>
      </w:r>
      <w:r>
        <w:rPr>
          <w:rFonts w:hint="default" w:ascii="Times New Roman" w:hAnsi="Times New Roman" w:eastAsia="方正仿宋简体" w:cs="Times New Roman"/>
          <w:b w:val="0"/>
          <w:bCs w:val="0"/>
          <w:sz w:val="30"/>
          <w:szCs w:val="30"/>
          <w:highlight w:val="none"/>
          <w:lang w:val="en-US" w:eastAsia="zh-CN"/>
        </w:rPr>
        <w:t>锅炉点检</w:t>
      </w:r>
      <w:r>
        <w:rPr>
          <w:rFonts w:hint="eastAsia" w:ascii="Times New Roman" w:hAnsi="Times New Roman" w:eastAsia="方正仿宋简体" w:cs="Times New Roman"/>
          <w:b w:val="0"/>
          <w:bCs w:val="0"/>
          <w:sz w:val="30"/>
          <w:szCs w:val="30"/>
          <w:highlight w:val="none"/>
          <w:lang w:val="en-US" w:eastAsia="zh-CN"/>
        </w:rPr>
        <w:t>3人，汽机点检3人，化学点检2人，热工专责1人，热工班长1人，热控维护组（热控维护工）7人，灰硫硝专责1人，安全培训专责1人，节能专责1人，电气一次点检4人，继电保护维护组（电气二次维护工）5人，燃料点检2人。</w:t>
      </w:r>
    </w:p>
    <w:p>
      <w:pPr>
        <w:pStyle w:val="2"/>
        <w:ind w:firstLine="600" w:firstLineChars="200"/>
        <w:rPr>
          <w:rFonts w:hint="default" w:ascii="Times New Roman" w:hAnsi="Times New Roman" w:eastAsia="方正仿宋简体" w:cs="Times New Roman"/>
          <w:b w:val="0"/>
          <w:bCs w:val="0"/>
          <w:color w:val="auto"/>
          <w:kern w:val="2"/>
          <w:sz w:val="30"/>
          <w:szCs w:val="30"/>
          <w:highlight w:val="none"/>
          <w:lang w:val="en-US" w:eastAsia="zh-CN"/>
        </w:rPr>
      </w:pPr>
      <w:r>
        <w:rPr>
          <w:rFonts w:hint="eastAsia" w:ascii="Times New Roman" w:hAnsi="Times New Roman" w:eastAsia="方正仿宋简体" w:cs="Times New Roman"/>
          <w:b w:val="0"/>
          <w:bCs w:val="0"/>
          <w:color w:val="auto"/>
          <w:kern w:val="2"/>
          <w:sz w:val="30"/>
          <w:szCs w:val="30"/>
          <w:highlight w:val="none"/>
          <w:lang w:val="en-US" w:eastAsia="zh-CN"/>
        </w:rPr>
        <w:t>（2）</w:t>
      </w:r>
      <w:r>
        <w:rPr>
          <w:rFonts w:hint="default" w:ascii="Times New Roman" w:hAnsi="Times New Roman" w:eastAsia="方正仿宋简体" w:cs="Times New Roman"/>
          <w:b w:val="0"/>
          <w:bCs w:val="0"/>
          <w:color w:val="auto"/>
          <w:kern w:val="2"/>
          <w:sz w:val="30"/>
          <w:szCs w:val="30"/>
          <w:highlight w:val="none"/>
          <w:lang w:val="en-US" w:eastAsia="zh-CN"/>
        </w:rPr>
        <w:t>生产准备部：灰硫硝专责1人</w:t>
      </w:r>
      <w:r>
        <w:rPr>
          <w:rFonts w:hint="eastAsia" w:ascii="Times New Roman" w:hAnsi="Times New Roman" w:eastAsia="方正仿宋简体" w:cs="Times New Roman"/>
          <w:b w:val="0"/>
          <w:bCs w:val="0"/>
          <w:color w:val="auto"/>
          <w:kern w:val="2"/>
          <w:sz w:val="30"/>
          <w:szCs w:val="30"/>
          <w:highlight w:val="none"/>
          <w:lang w:val="en-US" w:eastAsia="zh-CN"/>
        </w:rPr>
        <w:t>，运行值班员（集控主值）</w:t>
      </w:r>
      <w:bookmarkStart w:id="0" w:name="_GoBack"/>
      <w:bookmarkEnd w:id="0"/>
      <w:r>
        <w:rPr>
          <w:rFonts w:hint="eastAsia" w:ascii="Times New Roman" w:hAnsi="Times New Roman" w:eastAsia="方正仿宋简体" w:cs="Times New Roman"/>
          <w:b w:val="0"/>
          <w:bCs w:val="0"/>
          <w:color w:val="auto"/>
          <w:kern w:val="2"/>
          <w:sz w:val="30"/>
          <w:szCs w:val="30"/>
          <w:highlight w:val="none"/>
          <w:lang w:val="en-US" w:eastAsia="zh-CN"/>
        </w:rPr>
        <w:t>5人，运行值班员（集控副值）11人，运行值班员（集控巡检）1人，运行值班员（辅控主值）5人，运行值班员（燃料主值）3人</w:t>
      </w:r>
      <w:r>
        <w:rPr>
          <w:rFonts w:hint="default" w:ascii="Times New Roman" w:hAnsi="Times New Roman" w:eastAsia="方正仿宋简体" w:cs="Times New Roman"/>
          <w:b w:val="0"/>
          <w:bCs w:val="0"/>
          <w:color w:val="auto"/>
          <w:kern w:val="2"/>
          <w:sz w:val="30"/>
          <w:szCs w:val="30"/>
          <w:highlight w:val="none"/>
          <w:lang w:val="en-US" w:eastAsia="zh-CN"/>
        </w:rPr>
        <w:t>。</w:t>
      </w:r>
    </w:p>
    <w:p>
      <w:pPr>
        <w:pStyle w:val="2"/>
        <w:ind w:firstLine="600" w:firstLineChars="200"/>
        <w:rPr>
          <w:rFonts w:hint="eastAsia" w:ascii="Times New Roman" w:hAnsi="Times New Roman" w:eastAsia="方正仿宋简体" w:cs="Times New Roman"/>
          <w:b w:val="0"/>
          <w:bCs w:val="0"/>
          <w:color w:val="auto"/>
          <w:kern w:val="2"/>
          <w:sz w:val="30"/>
          <w:szCs w:val="30"/>
          <w:highlight w:val="none"/>
          <w:lang w:val="en-US" w:eastAsia="zh-CN"/>
        </w:rPr>
      </w:pPr>
      <w:r>
        <w:rPr>
          <w:rFonts w:hint="eastAsia" w:ascii="Times New Roman" w:hAnsi="Times New Roman" w:eastAsia="方正仿宋简体" w:cs="Times New Roman"/>
          <w:b w:val="0"/>
          <w:bCs w:val="0"/>
          <w:color w:val="auto"/>
          <w:kern w:val="2"/>
          <w:sz w:val="30"/>
          <w:szCs w:val="30"/>
          <w:highlight w:val="none"/>
          <w:lang w:val="en-US" w:eastAsia="zh-CN"/>
        </w:rPr>
        <w:t>（3）</w:t>
      </w:r>
      <w:r>
        <w:rPr>
          <w:rFonts w:hint="default" w:ascii="Times New Roman" w:hAnsi="Times New Roman" w:eastAsia="方正仿宋简体" w:cs="Times New Roman"/>
          <w:b w:val="0"/>
          <w:bCs w:val="0"/>
          <w:color w:val="auto"/>
          <w:kern w:val="2"/>
          <w:sz w:val="30"/>
          <w:szCs w:val="30"/>
          <w:highlight w:val="none"/>
          <w:lang w:val="en-US" w:eastAsia="zh-CN"/>
        </w:rPr>
        <w:t>安健环部</w:t>
      </w:r>
      <w:r>
        <w:rPr>
          <w:rFonts w:hint="eastAsia" w:ascii="Times New Roman" w:hAnsi="Times New Roman" w:eastAsia="方正仿宋简体" w:cs="Times New Roman"/>
          <w:b w:val="0"/>
          <w:bCs w:val="0"/>
          <w:color w:val="auto"/>
          <w:kern w:val="2"/>
          <w:sz w:val="30"/>
          <w:szCs w:val="30"/>
          <w:highlight w:val="none"/>
          <w:lang w:val="en-US" w:eastAsia="zh-CN"/>
        </w:rPr>
        <w:t>：职业健康专责1人。</w:t>
      </w:r>
    </w:p>
    <w:p>
      <w:pPr>
        <w:pStyle w:val="2"/>
        <w:ind w:firstLine="600" w:firstLineChars="200"/>
        <w:rPr>
          <w:rFonts w:hint="default" w:ascii="Times New Roman" w:hAnsi="Times New Roman" w:eastAsia="方正仿宋简体" w:cs="Times New Roman"/>
          <w:b w:val="0"/>
          <w:bCs w:val="0"/>
          <w:color w:val="auto"/>
          <w:kern w:val="2"/>
          <w:sz w:val="30"/>
          <w:szCs w:val="30"/>
          <w:highlight w:val="none"/>
          <w:lang w:val="en-US" w:eastAsia="zh-CN"/>
        </w:rPr>
      </w:pPr>
      <w:r>
        <w:rPr>
          <w:rFonts w:hint="eastAsia" w:ascii="Times New Roman" w:hAnsi="Times New Roman" w:eastAsia="方正仿宋简体" w:cs="Times New Roman"/>
          <w:b w:val="0"/>
          <w:bCs w:val="0"/>
          <w:color w:val="auto"/>
          <w:kern w:val="2"/>
          <w:sz w:val="30"/>
          <w:szCs w:val="30"/>
          <w:highlight w:val="none"/>
          <w:lang w:val="en-US" w:eastAsia="zh-CN"/>
        </w:rPr>
        <w:t>（4）</w:t>
      </w:r>
      <w:r>
        <w:rPr>
          <w:rFonts w:hint="default" w:ascii="Times New Roman" w:hAnsi="Times New Roman" w:eastAsia="方正仿宋简体" w:cs="Times New Roman"/>
          <w:b w:val="0"/>
          <w:bCs w:val="0"/>
          <w:color w:val="auto"/>
          <w:kern w:val="2"/>
          <w:sz w:val="30"/>
          <w:szCs w:val="30"/>
          <w:highlight w:val="none"/>
          <w:lang w:val="en-US" w:eastAsia="zh-CN"/>
        </w:rPr>
        <w:t>计划经营部</w:t>
      </w:r>
      <w:r>
        <w:rPr>
          <w:rFonts w:hint="eastAsia" w:ascii="Times New Roman" w:hAnsi="Times New Roman" w:eastAsia="方正仿宋简体" w:cs="Times New Roman"/>
          <w:b w:val="0"/>
          <w:bCs w:val="0"/>
          <w:color w:val="auto"/>
          <w:kern w:val="2"/>
          <w:sz w:val="30"/>
          <w:szCs w:val="30"/>
          <w:highlight w:val="none"/>
          <w:lang w:val="en-US" w:eastAsia="zh-CN"/>
        </w:rPr>
        <w:t>：物资采购专责1人，营销专责3人。</w:t>
      </w:r>
    </w:p>
    <w:p>
      <w:pPr>
        <w:autoSpaceDE/>
        <w:autoSpaceDN/>
        <w:spacing w:line="560" w:lineRule="exact"/>
        <w:ind w:firstLine="600" w:firstLineChars="200"/>
        <w:rPr>
          <w:rFonts w:hint="eastAsia"/>
          <w:highlight w:val="none"/>
          <w:lang w:val="en-US" w:eastAsia="zh-CN"/>
        </w:rPr>
      </w:pPr>
      <w:r>
        <w:rPr>
          <w:rFonts w:hint="eastAsia" w:ascii="Times New Roman" w:hAnsi="Times New Roman" w:eastAsia="方正仿宋简体" w:cs="Times New Roman"/>
          <w:sz w:val="30"/>
          <w:szCs w:val="30"/>
          <w:highlight w:val="none"/>
          <w:lang w:val="en-US" w:eastAsia="zh-CN"/>
        </w:rPr>
        <w:t>工作地点：湖北省鄂州市。</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60" w:lineRule="exact"/>
        <w:ind w:firstLine="600" w:firstLineChars="200"/>
        <w:jc w:val="both"/>
        <w:textAlignment w:val="auto"/>
        <w:rPr>
          <w:rFonts w:hint="default" w:ascii="Times New Roman" w:hAnsi="Times New Roman" w:eastAsia="楷体" w:cs="Times New Roman"/>
          <w:b w:val="0"/>
          <w:bCs/>
          <w:sz w:val="30"/>
          <w:szCs w:val="30"/>
          <w:highlight w:val="none"/>
          <w:lang w:val="en-US" w:eastAsia="zh-CN"/>
        </w:rPr>
      </w:pPr>
      <w:r>
        <w:rPr>
          <w:rFonts w:hint="eastAsia" w:ascii="Times New Roman" w:hAnsi="Times New Roman" w:eastAsia="楷体" w:cs="Times New Roman"/>
          <w:b w:val="0"/>
          <w:bCs/>
          <w:sz w:val="30"/>
          <w:szCs w:val="30"/>
          <w:highlight w:val="none"/>
          <w:lang w:val="en-US" w:eastAsia="zh-CN"/>
        </w:rPr>
        <w:t>应聘条件及岗位职责</w:t>
      </w:r>
      <w:r>
        <w:rPr>
          <w:rFonts w:hint="default" w:ascii="Times New Roman" w:hAnsi="Times New Roman" w:eastAsia="楷体" w:cs="Times New Roman"/>
          <w:b w:val="0"/>
          <w:bCs/>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560" w:lineRule="exact"/>
        <w:ind w:left="0" w:leftChars="0" w:firstLine="600" w:firstLineChars="200"/>
        <w:jc w:val="both"/>
        <w:textAlignment w:val="auto"/>
        <w:rPr>
          <w:rFonts w:hint="default" w:ascii="Times New Roman" w:hAnsi="Times New Roman" w:eastAsia="楷体" w:cs="Times New Roman"/>
          <w:b w:val="0"/>
          <w:bCs/>
          <w:sz w:val="30"/>
          <w:szCs w:val="30"/>
          <w:highlight w:val="none"/>
          <w:lang w:val="en-US" w:eastAsia="zh-CN"/>
        </w:rPr>
      </w:pPr>
      <w:r>
        <w:rPr>
          <w:rFonts w:hint="eastAsia" w:ascii="Times New Roman" w:hAnsi="Times New Roman" w:eastAsia="楷体" w:cs="Times New Roman"/>
          <w:b w:val="0"/>
          <w:bCs/>
          <w:sz w:val="30"/>
          <w:szCs w:val="30"/>
          <w:highlight w:val="none"/>
          <w:lang w:val="en-US" w:eastAsia="zh-CN"/>
        </w:rPr>
        <w:t>https://kdocs.cn/l/clyUNOeq0AIx</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560" w:lineRule="exact"/>
        <w:ind w:left="0" w:leftChars="0" w:firstLine="60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楷体" w:cs="Times New Roman"/>
          <w:b w:val="0"/>
          <w:bCs/>
          <w:sz w:val="30"/>
          <w:szCs w:val="30"/>
          <w:highlight w:val="none"/>
          <w:lang w:val="en-US" w:eastAsia="zh-CN"/>
        </w:rPr>
        <w:t>（长按链接并选定网址可获取）</w:t>
      </w:r>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rFonts w:hint="eastAsia" w:ascii="Times New Roman" w:hAnsi="Times New Roman" w:eastAsia="方正仿宋简体" w:cs="Times New Roman"/>
          <w:sz w:val="30"/>
          <w:szCs w:val="30"/>
          <w:highlight w:val="none"/>
          <w:lang w:val="en-US" w:eastAsia="zh-CN"/>
        </w:rPr>
      </w:pPr>
      <w:r>
        <w:rPr>
          <w:rFonts w:hint="default" w:ascii="Times New Roman" w:hAnsi="Times New Roman" w:eastAsia="黑体" w:cs="Times New Roman"/>
          <w:color w:val="000000"/>
          <w:kern w:val="0"/>
          <w:sz w:val="30"/>
          <w:szCs w:val="30"/>
          <w:highlight w:val="none"/>
          <w:lang w:val="en-US" w:eastAsia="zh-CN"/>
        </w:rPr>
        <w:t>二、</w:t>
      </w:r>
      <w:r>
        <w:rPr>
          <w:rFonts w:hint="default" w:ascii="Times New Roman" w:hAnsi="Times New Roman" w:eastAsia="黑体" w:cs="Times New Roman"/>
          <w:color w:val="000000"/>
          <w:kern w:val="0"/>
          <w:sz w:val="30"/>
          <w:szCs w:val="30"/>
          <w:highlight w:val="none"/>
          <w:lang w:val="en-US" w:eastAsia="zh-CN" w:bidi="ar-SA"/>
        </w:rPr>
        <w:t>招聘范围</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Times New Roman" w:hAnsi="Times New Roman" w:eastAsia="方正仿宋简体" w:cs="Times New Roman"/>
          <w:b w:val="0"/>
          <w:bCs w:val="0"/>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面向社会公开招聘。</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三、招聘工作程序</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sz w:val="30"/>
          <w:szCs w:val="30"/>
          <w:highlight w:val="none"/>
          <w:lang w:val="en-US" w:eastAsia="zh-CN"/>
        </w:rPr>
        <w:t>公开招聘工作按照发布招聘公告、报名与资格审查、综合测评、组织考察（背景调查）、体检、公示、研究决定、聘用等程序进行。测评时间和地点将通过发送短信及邮件方式提前通知。</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eastAsia="zh-CN"/>
        </w:rPr>
        <w:t>四、</w:t>
      </w:r>
      <w:r>
        <w:rPr>
          <w:rFonts w:hint="default" w:ascii="Times New Roman" w:hAnsi="Times New Roman" w:eastAsia="黑体" w:cs="Times New Roman"/>
          <w:sz w:val="30"/>
          <w:szCs w:val="30"/>
          <w:highlight w:val="none"/>
        </w:rPr>
        <w:t>报名</w:t>
      </w:r>
      <w:r>
        <w:rPr>
          <w:rFonts w:hint="default" w:ascii="Times New Roman" w:hAnsi="Times New Roman" w:eastAsia="黑体" w:cs="Times New Roman"/>
          <w:sz w:val="30"/>
          <w:szCs w:val="30"/>
          <w:highlight w:val="none"/>
          <w:lang w:val="en-US" w:eastAsia="zh-CN"/>
        </w:rPr>
        <w:t>时间、方式及要求</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楷体" w:cs="Times New Roman"/>
          <w:b w:val="0"/>
          <w:bCs/>
          <w:sz w:val="30"/>
          <w:szCs w:val="30"/>
          <w:highlight w:val="none"/>
        </w:rPr>
      </w:pPr>
      <w:r>
        <w:rPr>
          <w:rFonts w:hint="default" w:ascii="Times New Roman" w:hAnsi="Times New Roman" w:eastAsia="楷体" w:cs="Times New Roman"/>
          <w:b w:val="0"/>
          <w:bCs/>
          <w:sz w:val="30"/>
          <w:szCs w:val="30"/>
          <w:highlight w:val="none"/>
        </w:rPr>
        <w:t>（一）报名时间</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2025年2月5日24:00前.</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楷体" w:cs="Times New Roman"/>
          <w:b w:val="0"/>
          <w:bCs/>
          <w:sz w:val="30"/>
          <w:szCs w:val="30"/>
          <w:highlight w:val="none"/>
        </w:rPr>
      </w:pPr>
      <w:r>
        <w:rPr>
          <w:rFonts w:hint="default" w:ascii="Times New Roman" w:hAnsi="Times New Roman" w:eastAsia="楷体" w:cs="Times New Roman"/>
          <w:b w:val="0"/>
          <w:bCs/>
          <w:sz w:val="30"/>
          <w:szCs w:val="30"/>
          <w:highlight w:val="none"/>
        </w:rPr>
        <w:t>（二）报名方式</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楷体" w:cs="Times New Roman"/>
          <w:b w:val="0"/>
          <w:bCs/>
          <w:sz w:val="30"/>
          <w:szCs w:val="30"/>
          <w:highlight w:val="none"/>
        </w:rPr>
      </w:pPr>
      <w:r>
        <w:rPr>
          <w:rFonts w:hint="default" w:ascii="Times New Roman" w:hAnsi="Times New Roman" w:eastAsia="方正仿宋简体" w:cs="Times New Roman"/>
          <w:color w:val="auto"/>
          <w:kern w:val="2"/>
          <w:sz w:val="30"/>
          <w:szCs w:val="30"/>
          <w:highlight w:val="none"/>
          <w:lang w:val="en-US" w:eastAsia="zh-CN" w:bidi="ar-SA"/>
        </w:rPr>
        <w:t>报名人员可登</w:t>
      </w:r>
      <w:r>
        <w:rPr>
          <w:rFonts w:hint="eastAsia" w:ascii="Times New Roman" w:hAnsi="Times New Roman" w:eastAsia="方正仿宋简体" w:cs="Times New Roman"/>
          <w:color w:val="auto"/>
          <w:kern w:val="2"/>
          <w:sz w:val="30"/>
          <w:szCs w:val="30"/>
          <w:highlight w:val="none"/>
          <w:lang w:val="en-US" w:eastAsia="zh-CN" w:bidi="ar-SA"/>
        </w:rPr>
        <w:t>录https://jsj.top/f/yu4Re0</w:t>
      </w:r>
      <w:r>
        <w:rPr>
          <w:rFonts w:hint="default" w:ascii="Times New Roman" w:hAnsi="Times New Roman" w:eastAsia="方正仿宋简体" w:cs="Times New Roman"/>
          <w:color w:val="auto"/>
          <w:sz w:val="30"/>
          <w:szCs w:val="30"/>
          <w:highlight w:val="none"/>
        </w:rPr>
        <w:t>或扫描文末二维码填写报名信息。本次招聘工作不接受现场、电话、信函等其他方式报名。</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楷体" w:cs="Times New Roman"/>
          <w:b w:val="0"/>
          <w:bCs/>
          <w:sz w:val="30"/>
          <w:szCs w:val="30"/>
          <w:highlight w:val="none"/>
        </w:rPr>
      </w:pPr>
      <w:r>
        <w:rPr>
          <w:rFonts w:hint="default" w:ascii="Times New Roman" w:hAnsi="Times New Roman" w:eastAsia="楷体" w:cs="Times New Roman"/>
          <w:b w:val="0"/>
          <w:bCs/>
          <w:sz w:val="30"/>
          <w:szCs w:val="30"/>
          <w:highlight w:val="none"/>
        </w:rPr>
        <w:t>（三）有关要求</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1.</w:t>
      </w:r>
      <w:r>
        <w:rPr>
          <w:rFonts w:ascii="Times New Roman" w:hAnsi="Times New Roman" w:eastAsia="方正仿宋简体" w:cs="Times New Roman"/>
          <w:sz w:val="30"/>
          <w:szCs w:val="30"/>
          <w:highlight w:val="none"/>
        </w:rPr>
        <w:t>每</w:t>
      </w:r>
      <w:r>
        <w:rPr>
          <w:rFonts w:hint="eastAsia" w:ascii="Times New Roman" w:hAnsi="Times New Roman" w:eastAsia="方正仿宋简体" w:cs="Times New Roman"/>
          <w:sz w:val="30"/>
          <w:szCs w:val="30"/>
          <w:highlight w:val="none"/>
          <w:lang w:val="en-US" w:eastAsia="zh-CN"/>
        </w:rPr>
        <w:t>名</w:t>
      </w:r>
      <w:r>
        <w:rPr>
          <w:rFonts w:ascii="Times New Roman" w:hAnsi="Times New Roman" w:eastAsia="方正仿宋简体" w:cs="Times New Roman"/>
          <w:sz w:val="30"/>
          <w:szCs w:val="30"/>
          <w:highlight w:val="none"/>
        </w:rPr>
        <w:t>应聘者</w:t>
      </w:r>
      <w:r>
        <w:rPr>
          <w:rFonts w:hint="eastAsia" w:ascii="Times New Roman" w:hAnsi="Times New Roman" w:eastAsia="方正仿宋简体" w:cs="Times New Roman"/>
          <w:sz w:val="30"/>
          <w:szCs w:val="30"/>
          <w:highlight w:val="none"/>
          <w:lang w:val="en-US" w:eastAsia="zh-CN"/>
        </w:rPr>
        <w:t>仅可报名1个岗位，请谨慎选择</w:t>
      </w:r>
      <w:r>
        <w:rPr>
          <w:rFonts w:ascii="Times New Roman" w:hAnsi="Times New Roman" w:eastAsia="方正仿宋简体" w:cs="Times New Roman"/>
          <w:sz w:val="30"/>
          <w:szCs w:val="30"/>
          <w:highlight w:val="none"/>
        </w:rPr>
        <w:t>。</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t>2</w:t>
      </w:r>
      <w:r>
        <w:rPr>
          <w:rFonts w:hint="default" w:ascii="Times New Roman" w:hAnsi="Times New Roman" w:eastAsia="方正仿宋简体" w:cs="Times New Roman"/>
          <w:sz w:val="30"/>
          <w:szCs w:val="30"/>
          <w:highlight w:val="none"/>
          <w:lang w:val="en-US" w:eastAsia="zh-CN"/>
        </w:rPr>
        <w:t>.应聘人员应对提交的信息或材料的真实性负责。凡弄虚作假者，一经查实，即取消应聘资格。</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hint="default" w:ascii="Times New Roman" w:hAnsi="Times New Roman" w:eastAsia="方正仿宋简体" w:cs="Times New Roman"/>
          <w:highlight w:val="none"/>
          <w:lang w:eastAsia="zh-CN"/>
        </w:rPr>
      </w:pPr>
      <w:r>
        <w:rPr>
          <w:rFonts w:hint="eastAsia" w:ascii="Times New Roman" w:hAnsi="Times New Roman" w:eastAsia="方正仿宋简体" w:cs="Times New Roman"/>
          <w:sz w:val="30"/>
          <w:szCs w:val="30"/>
          <w:highlight w:val="none"/>
          <w:lang w:val="en-US" w:eastAsia="zh-CN"/>
        </w:rPr>
        <w:t>3</w:t>
      </w:r>
      <w:r>
        <w:rPr>
          <w:rFonts w:hint="default" w:ascii="Times New Roman" w:hAnsi="Times New Roman" w:eastAsia="方正仿宋简体" w:cs="Times New Roman"/>
          <w:sz w:val="30"/>
          <w:szCs w:val="30"/>
          <w:highlight w:val="none"/>
          <w:lang w:val="en-US" w:eastAsia="zh-CN"/>
        </w:rPr>
        <w:t>.请应聘人员提供准确的手机号码和邮箱地址，并及时查收短信和电子邮件，同时保持电话畅通。</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val="en-US" w:eastAsia="zh-CN"/>
        </w:rPr>
        <w:t>五、</w:t>
      </w:r>
      <w:r>
        <w:rPr>
          <w:rFonts w:ascii="Times New Roman" w:hAnsi="Times New Roman" w:eastAsia="黑体" w:cs="Times New Roman"/>
          <w:sz w:val="30"/>
          <w:szCs w:val="30"/>
          <w:highlight w:val="none"/>
        </w:rPr>
        <w:t>有关声明</w:t>
      </w:r>
    </w:p>
    <w:p>
      <w:pPr>
        <w:keepNext w:val="0"/>
        <w:keepLines w:val="0"/>
        <w:pageBreakBefore w:val="0"/>
        <w:kinsoku/>
        <w:wordWrap/>
        <w:overflowPunct/>
        <w:topLinePunct w:val="0"/>
        <w:bidi w:val="0"/>
        <w:adjustRightInd w:val="0"/>
        <w:snapToGrid w:val="0"/>
        <w:spacing w:beforeLines="0" w:afterLines="0" w:line="560" w:lineRule="exact"/>
        <w:ind w:firstLine="600" w:firstLineChars="200"/>
        <w:rPr>
          <w:rFonts w:ascii="Times New Roman" w:hAnsi="Times New Roman" w:eastAsia="方正仿宋简体" w:cs="Times New Roman"/>
          <w:sz w:val="30"/>
          <w:szCs w:val="30"/>
          <w:highlight w:val="none"/>
        </w:rPr>
      </w:pPr>
      <w:r>
        <w:rPr>
          <w:rFonts w:ascii="Times New Roman" w:hAnsi="Times New Roman" w:eastAsia="方正仿宋简体" w:cs="Times New Roman"/>
          <w:sz w:val="30"/>
          <w:szCs w:val="30"/>
          <w:highlight w:val="none"/>
        </w:rPr>
        <w:t>被聘用人员薪酬、社保等实施属地化管理，</w:t>
      </w:r>
      <w:r>
        <w:rPr>
          <w:rFonts w:hint="default" w:ascii="Times New Roman" w:hAnsi="Times New Roman" w:eastAsia="方正仿宋简体" w:cs="Times New Roman"/>
          <w:sz w:val="30"/>
          <w:szCs w:val="30"/>
          <w:highlight w:val="none"/>
          <w:lang w:val="en-US" w:eastAsia="zh-CN"/>
        </w:rPr>
        <w:t>公司</w:t>
      </w:r>
      <w:r>
        <w:rPr>
          <w:rFonts w:ascii="Times New Roman" w:hAnsi="Times New Roman" w:eastAsia="方正仿宋简体" w:cs="Times New Roman"/>
          <w:sz w:val="30"/>
          <w:szCs w:val="30"/>
          <w:highlight w:val="none"/>
        </w:rPr>
        <w:t>不负责解决被聘用人员配偶、子女的工作安排。</w:t>
      </w:r>
    </w:p>
    <w:p>
      <w:pPr>
        <w:autoSpaceDE/>
        <w:autoSpaceDN/>
        <w:snapToGrid w:val="0"/>
        <w:ind w:firstLine="600" w:firstLineChars="200"/>
        <w:rPr>
          <w:rFonts w:ascii="Times New Roman" w:hAnsi="Times New Roman" w:eastAsia="方正仿宋简体" w:cs="Times New Roman"/>
          <w:sz w:val="30"/>
          <w:szCs w:val="30"/>
          <w:highlight w:val="none"/>
        </w:rPr>
      </w:pPr>
      <w:r>
        <w:rPr>
          <w:rFonts w:hint="default" w:ascii="Times New Roman" w:hAnsi="Times New Roman" w:eastAsia="方正仿宋简体" w:cs="Times New Roman"/>
          <w:sz w:val="30"/>
          <w:szCs w:val="30"/>
          <w:highlight w:val="none"/>
        </w:rPr>
        <w:t>报名信息填写过程中如遇技术问题，请联系</w:t>
      </w:r>
      <w:r>
        <w:rPr>
          <w:rFonts w:hint="eastAsia" w:ascii="Times New Roman" w:hAnsi="Times New Roman" w:eastAsia="方正仿宋简体" w:cs="Times New Roman"/>
          <w:sz w:val="30"/>
          <w:szCs w:val="30"/>
          <w:highlight w:val="none"/>
          <w:shd w:val="clear" w:color="auto" w:fill="auto"/>
        </w:rPr>
        <w:t>010</w:t>
      </w:r>
      <w:r>
        <w:rPr>
          <w:rFonts w:hint="eastAsia" w:ascii="Times New Roman" w:hAnsi="Times New Roman" w:eastAsia="方正仿宋简体" w:cs="Times New Roman"/>
          <w:sz w:val="30"/>
          <w:szCs w:val="30"/>
          <w:highlight w:val="none"/>
          <w:shd w:val="clear" w:color="auto" w:fill="auto"/>
          <w:lang w:val="en-US" w:eastAsia="zh-CN"/>
        </w:rPr>
        <w:t>-</w:t>
      </w:r>
      <w:r>
        <w:rPr>
          <w:rFonts w:hint="eastAsia" w:ascii="Times New Roman" w:hAnsi="Times New Roman" w:eastAsia="方正仿宋简体" w:cs="Times New Roman"/>
          <w:sz w:val="30"/>
          <w:szCs w:val="30"/>
          <w:highlight w:val="none"/>
          <w:shd w:val="clear" w:color="auto" w:fill="auto"/>
        </w:rPr>
        <w:t>85359881</w:t>
      </w:r>
      <w:r>
        <w:rPr>
          <w:rFonts w:hint="eastAsia" w:ascii="Times New Roman" w:hAnsi="Times New Roman" w:eastAsia="方正仿宋简体" w:cs="Times New Roman"/>
          <w:sz w:val="30"/>
          <w:szCs w:val="30"/>
          <w:highlight w:val="none"/>
        </w:rPr>
        <w:t>（工作日</w:t>
      </w:r>
      <w:r>
        <w:rPr>
          <w:rFonts w:hint="eastAsia" w:ascii="Times New Roman" w:hAnsi="Times New Roman" w:eastAsia="方正仿宋简体" w:cs="Times New Roman"/>
          <w:sz w:val="30"/>
          <w:szCs w:val="30"/>
          <w:highlight w:val="none"/>
          <w:lang w:val="en-US" w:eastAsia="zh-CN"/>
        </w:rPr>
        <w:t>8</w:t>
      </w:r>
      <w:r>
        <w:rPr>
          <w:rFonts w:hint="eastAsia" w:ascii="Times New Roman" w:hAnsi="Times New Roman" w:eastAsia="方正仿宋简体" w:cs="Times New Roman"/>
          <w:sz w:val="30"/>
          <w:szCs w:val="30"/>
          <w:highlight w:val="none"/>
        </w:rPr>
        <w:t>:30-17:00）</w:t>
      </w:r>
      <w:r>
        <w:rPr>
          <w:rFonts w:ascii="Times New Roman" w:hAnsi="Times New Roman" w:eastAsia="方正仿宋简体" w:cs="Times New Roman"/>
          <w:sz w:val="30"/>
          <w:szCs w:val="30"/>
          <w:highlight w:val="none"/>
        </w:rPr>
        <w:t>。</w:t>
      </w:r>
    </w:p>
    <w:p>
      <w:pPr>
        <w:pStyle w:val="2"/>
        <w:keepNext w:val="0"/>
        <w:keepLines w:val="0"/>
        <w:pageBreakBefore w:val="0"/>
        <w:kinsoku/>
        <w:wordWrap/>
        <w:overflowPunct/>
        <w:topLinePunct w:val="0"/>
        <w:bidi w:val="0"/>
        <w:spacing w:line="560" w:lineRule="exact"/>
        <w:ind w:firstLine="600" w:firstLineChars="200"/>
        <w:jc w:val="both"/>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eastAsia="zh-CN"/>
        </w:rPr>
        <w:t>招聘工作联系人</w:t>
      </w:r>
      <w:r>
        <w:rPr>
          <w:rFonts w:hint="default" w:ascii="Times New Roman" w:hAnsi="Times New Roman" w:eastAsia="方正仿宋简体" w:cs="Times New Roman"/>
          <w:sz w:val="30"/>
          <w:szCs w:val="30"/>
          <w:highlight w:val="none"/>
          <w:lang w:val="en-US" w:eastAsia="zh-CN"/>
        </w:rPr>
        <w:t>：杨女士</w:t>
      </w:r>
    </w:p>
    <w:p>
      <w:pPr>
        <w:pStyle w:val="2"/>
        <w:keepNext w:val="0"/>
        <w:keepLines w:val="0"/>
        <w:pageBreakBefore w:val="0"/>
        <w:kinsoku/>
        <w:wordWrap/>
        <w:overflowPunct/>
        <w:topLinePunct w:val="0"/>
        <w:bidi w:val="0"/>
        <w:spacing w:line="560" w:lineRule="exact"/>
        <w:ind w:firstLine="600" w:firstLineChars="200"/>
        <w:jc w:val="both"/>
        <w:rPr>
          <w:rFonts w:hint="eastAsia"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联系电话：027-59331908</w:t>
      </w:r>
      <w:r>
        <w:rPr>
          <w:rFonts w:hint="default" w:ascii="Times New Roman" w:hAnsi="Times New Roman" w:eastAsia="方正仿宋简体" w:cs="Times New Roman"/>
          <w:sz w:val="30"/>
          <w:szCs w:val="30"/>
          <w:highlight w:val="none"/>
        </w:rPr>
        <w:t>（工作日</w:t>
      </w:r>
      <w:r>
        <w:rPr>
          <w:rFonts w:hint="default" w:ascii="Times New Roman" w:hAnsi="Times New Roman" w:eastAsia="方正仿宋简体" w:cs="Times New Roman"/>
          <w:sz w:val="30"/>
          <w:szCs w:val="30"/>
          <w:highlight w:val="none"/>
          <w:lang w:val="en-US" w:eastAsia="zh-CN"/>
        </w:rPr>
        <w:t>8</w:t>
      </w:r>
      <w:r>
        <w:rPr>
          <w:rFonts w:hint="default" w:ascii="Times New Roman" w:hAnsi="Times New Roman" w:eastAsia="方正仿宋简体" w:cs="Times New Roman"/>
          <w:sz w:val="30"/>
          <w:szCs w:val="30"/>
          <w:highlight w:val="none"/>
        </w:rPr>
        <w:t>:30-17:00）</w:t>
      </w:r>
      <w:r>
        <w:rPr>
          <w:rFonts w:hint="eastAsia" w:ascii="Times New Roman" w:hAnsi="Times New Roman" w:eastAsia="方正仿宋简体" w:cs="Times New Roman"/>
          <w:sz w:val="30"/>
          <w:szCs w:val="30"/>
          <w:highlight w:val="none"/>
          <w:lang w:eastAsia="zh-CN"/>
        </w:rPr>
        <w:t>。</w:t>
      </w:r>
    </w:p>
    <w:p>
      <w:pPr>
        <w:tabs>
          <w:tab w:val="left" w:pos="6033"/>
        </w:tabs>
        <w:autoSpaceDE/>
        <w:autoSpaceDN/>
        <w:snapToGrid w:val="0"/>
        <w:spacing w:line="560" w:lineRule="exact"/>
        <w:rPr>
          <w:rFonts w:hint="eastAsia" w:ascii="Times New Roman" w:hAnsi="Times New Roman" w:eastAsia="方正仿宋简体" w:cs="Times New Roman"/>
          <w:sz w:val="30"/>
          <w:szCs w:val="30"/>
          <w:highlight w:val="none"/>
          <w:lang w:val="en-US" w:eastAsia="zh-CN"/>
        </w:rPr>
      </w:pPr>
    </w:p>
    <w:p>
      <w:pPr>
        <w:pStyle w:val="2"/>
        <w:rPr>
          <w:rFonts w:hint="eastAsia" w:ascii="Times New Roman" w:hAnsi="Times New Roman" w:eastAsia="方正仿宋简体" w:cs="Times New Roman"/>
          <w:sz w:val="30"/>
          <w:szCs w:val="30"/>
          <w:highlight w:val="none"/>
          <w:lang w:val="en-US" w:eastAsia="zh-CN"/>
        </w:rPr>
      </w:pPr>
      <w:r>
        <w:rPr>
          <w:rFonts w:hint="eastAsia" w:ascii="Times New Roman" w:hAnsi="Times New Roman" w:eastAsia="方正仿宋简体" w:cs="Times New Roman"/>
          <w:sz w:val="30"/>
          <w:szCs w:val="30"/>
          <w:highlight w:val="none"/>
          <w:lang w:val="en-US" w:eastAsia="zh-CN"/>
        </w:rPr>
        <w:drawing>
          <wp:anchor distT="0" distB="0" distL="114300" distR="114300" simplePos="0" relativeHeight="251659264" behindDoc="1" locked="0" layoutInCell="1" allowOverlap="1">
            <wp:simplePos x="0" y="0"/>
            <wp:positionH relativeFrom="column">
              <wp:posOffset>1562100</wp:posOffset>
            </wp:positionH>
            <wp:positionV relativeFrom="paragraph">
              <wp:posOffset>79375</wp:posOffset>
            </wp:positionV>
            <wp:extent cx="1580515" cy="1580515"/>
            <wp:effectExtent l="0" t="0" r="635" b="635"/>
            <wp:wrapTight wrapText="bothSides">
              <wp:wrapPolygon>
                <wp:start x="0" y="0"/>
                <wp:lineTo x="0" y="21348"/>
                <wp:lineTo x="21348" y="21348"/>
                <wp:lineTo x="21348" y="0"/>
                <wp:lineTo x="0" y="0"/>
              </wp:wrapPolygon>
            </wp:wrapTight>
            <wp:docPr id="2" name="图片 3" descr="ea5c746d873253c5b4fe4fd905fb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a5c746d873253c5b4fe4fd905fb9f1"/>
                    <pic:cNvPicPr>
                      <a:picLocks noChangeAspect="1"/>
                    </pic:cNvPicPr>
                  </pic:nvPicPr>
                  <pic:blipFill>
                    <a:blip r:embed="rId6"/>
                    <a:stretch>
                      <a:fillRect/>
                    </a:stretch>
                  </pic:blipFill>
                  <pic:spPr>
                    <a:xfrm>
                      <a:off x="0" y="0"/>
                      <a:ext cx="1580515" cy="1580515"/>
                    </a:xfrm>
                    <a:prstGeom prst="rect">
                      <a:avLst/>
                    </a:prstGeom>
                    <a:noFill/>
                    <a:ln>
                      <a:noFill/>
                    </a:ln>
                  </pic:spPr>
                </pic:pic>
              </a:graphicData>
            </a:graphic>
          </wp:anchor>
        </w:drawing>
      </w:r>
    </w:p>
    <w:p>
      <w:pPr>
        <w:pStyle w:val="2"/>
        <w:rPr>
          <w:rFonts w:hint="eastAsia" w:ascii="Times New Roman" w:hAnsi="Times New Roman" w:eastAsia="方正仿宋简体" w:cs="Times New Roman"/>
          <w:sz w:val="30"/>
          <w:szCs w:val="30"/>
          <w:highlight w:val="none"/>
          <w:lang w:val="en-US" w:eastAsia="zh-CN"/>
        </w:rPr>
      </w:pPr>
    </w:p>
    <w:p>
      <w:pPr>
        <w:pStyle w:val="2"/>
        <w:spacing w:line="560" w:lineRule="exact"/>
        <w:ind w:firstLine="480" w:firstLineChars="200"/>
        <w:jc w:val="both"/>
        <w:rPr>
          <w:rFonts w:hint="default" w:ascii="Times New Roman" w:hAnsi="Times New Roman" w:cs="Times New Roman"/>
          <w:highlight w:val="none"/>
        </w:rPr>
      </w:pPr>
    </w:p>
    <w:p>
      <w:pPr>
        <w:pStyle w:val="2"/>
        <w:spacing w:line="560" w:lineRule="exact"/>
        <w:ind w:firstLine="480" w:firstLineChars="200"/>
        <w:jc w:val="both"/>
        <w:rPr>
          <w:rFonts w:hint="default" w:ascii="Times New Roman" w:hAnsi="Times New Roman" w:cs="Times New Roman"/>
          <w:highlight w:val="none"/>
        </w:rPr>
      </w:pPr>
    </w:p>
    <w:p>
      <w:pPr>
        <w:pStyle w:val="2"/>
        <w:spacing w:line="560" w:lineRule="exact"/>
        <w:ind w:firstLine="600" w:firstLineChars="200"/>
        <w:jc w:val="right"/>
        <w:rPr>
          <w:rFonts w:hint="default" w:ascii="Times New Roman" w:hAnsi="Times New Roman" w:eastAsia="方正仿宋简体" w:cs="Times New Roman"/>
          <w:sz w:val="30"/>
          <w:szCs w:val="30"/>
          <w:highlight w:val="none"/>
          <w:lang w:val="en-US" w:eastAsia="zh-CN"/>
        </w:rPr>
      </w:pPr>
    </w:p>
    <w:p>
      <w:pPr>
        <w:pStyle w:val="2"/>
        <w:spacing w:line="560" w:lineRule="exact"/>
        <w:ind w:firstLine="600" w:firstLineChars="200"/>
        <w:jc w:val="right"/>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中煤华中能源有限公司</w:t>
      </w:r>
    </w:p>
    <w:p>
      <w:pPr>
        <w:pStyle w:val="2"/>
        <w:keepNext w:val="0"/>
        <w:keepLines w:val="0"/>
        <w:pageBreakBefore w:val="0"/>
        <w:widowControl w:val="0"/>
        <w:kinsoku/>
        <w:wordWrap/>
        <w:overflowPunct/>
        <w:topLinePunct w:val="0"/>
        <w:autoSpaceDE w:val="0"/>
        <w:autoSpaceDN w:val="0"/>
        <w:bidi w:val="0"/>
        <w:adjustRightInd w:val="0"/>
        <w:snapToGrid/>
        <w:ind w:firstLine="600" w:firstLineChars="200"/>
        <w:textAlignment w:val="auto"/>
        <w:rPr>
          <w:rFonts w:hint="default" w:ascii="Times New Roman" w:hAnsi="Times New Roman" w:eastAsia="方正仿宋简体" w:cs="Times New Roman"/>
          <w:color w:val="auto"/>
          <w:kern w:val="2"/>
          <w:sz w:val="30"/>
          <w:szCs w:val="30"/>
          <w:highlight w:val="none"/>
          <w:lang w:val="en-US" w:eastAsia="zh-CN" w:bidi="ar-SA"/>
        </w:rPr>
      </w:pPr>
      <w:r>
        <w:rPr>
          <w:rFonts w:hint="eastAsia" w:ascii="Times New Roman" w:hAnsi="Times New Roman" w:eastAsia="方正仿宋简体" w:cs="Times New Roman"/>
          <w:sz w:val="30"/>
          <w:szCs w:val="30"/>
          <w:highlight w:val="none"/>
          <w:lang w:val="en-US" w:eastAsia="zh-CN"/>
        </w:rPr>
        <w:t xml:space="preserve">                                   </w:t>
      </w:r>
      <w:r>
        <w:rPr>
          <w:rFonts w:hint="default" w:ascii="Times New Roman" w:hAnsi="Times New Roman" w:eastAsia="方正仿宋简体" w:cs="Times New Roman"/>
          <w:sz w:val="30"/>
          <w:szCs w:val="30"/>
          <w:highlight w:val="none"/>
          <w:lang w:val="en-US" w:eastAsia="zh-CN"/>
        </w:rPr>
        <w:t>202</w:t>
      </w:r>
      <w:r>
        <w:rPr>
          <w:rFonts w:hint="eastAsia" w:ascii="Times New Roman" w:hAnsi="Times New Roman" w:eastAsia="方正仿宋简体" w:cs="Times New Roman"/>
          <w:sz w:val="30"/>
          <w:szCs w:val="30"/>
          <w:highlight w:val="none"/>
          <w:lang w:val="en-US" w:eastAsia="zh-CN"/>
        </w:rPr>
        <w:t>5</w:t>
      </w:r>
      <w:r>
        <w:rPr>
          <w:rFonts w:hint="default" w:ascii="Times New Roman" w:hAnsi="Times New Roman" w:eastAsia="方正仿宋简体" w:cs="Times New Roman"/>
          <w:sz w:val="30"/>
          <w:szCs w:val="30"/>
          <w:highlight w:val="none"/>
          <w:lang w:val="en-US" w:eastAsia="zh-CN"/>
        </w:rPr>
        <w:t>年1月</w:t>
      </w:r>
      <w:r>
        <w:rPr>
          <w:rFonts w:hint="eastAsia" w:ascii="Times New Roman" w:hAnsi="Times New Roman" w:eastAsia="方正仿宋简体" w:cs="Times New Roman"/>
          <w:sz w:val="30"/>
          <w:szCs w:val="30"/>
          <w:highlight w:val="none"/>
          <w:lang w:val="en-US" w:eastAsia="zh-CN"/>
        </w:rPr>
        <w:t>22</w:t>
      </w:r>
      <w:r>
        <w:rPr>
          <w:rFonts w:hint="default" w:ascii="Times New Roman" w:hAnsi="Times New Roman" w:eastAsia="方正仿宋简体" w:cs="Times New Roman"/>
          <w:sz w:val="30"/>
          <w:szCs w:val="30"/>
          <w:highlight w:val="none"/>
          <w:lang w:val="en-US" w:eastAsia="zh-CN"/>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EFBEC"/>
    <w:multiLevelType w:val="singleLevel"/>
    <w:tmpl w:val="224EFB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B28EE"/>
    <w:rsid w:val="12F52B3C"/>
    <w:rsid w:val="2E256B73"/>
    <w:rsid w:val="5A670113"/>
    <w:rsid w:val="7DAB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Verdana" w:eastAsia="Calibri" w:cs="Calibri"/>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qFormat/>
    <w:uiPriority w:val="0"/>
  </w:style>
  <w:style w:type="paragraph" w:customStyle="1" w:styleId="7">
    <w:name w:val="公文正文"/>
    <w:qFormat/>
    <w:uiPriority w:val="0"/>
    <w:pPr>
      <w:spacing w:line="560" w:lineRule="exact"/>
      <w:ind w:firstLine="720" w:firstLineChars="200"/>
      <w:jc w:val="both"/>
    </w:pPr>
    <w:rPr>
      <w:rFonts w:ascii="Times New Roman" w:hAnsi="Times New Roman" w:eastAsia="微软雅黑" w:cs="Times New Roman"/>
      <w:sz w:val="3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2025-01-21T07:33:00Z</dcterms:created>
  <dc:creator>HUAWEI</dc:creator>
  <cp:lastModifiedBy>杨景然</cp:lastModifiedBy>
  <dcterms:modified xsi:type="dcterms:W3CDTF">2025-01-22T00:56:46Z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DC7F543738664F6C8BB62942495CA704</vt:lpwstr>
  </property>
</Properties>
</file>