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355AB">
      <w:pPr>
        <w:keepNext w:val="0"/>
        <w:keepLines w:val="0"/>
        <w:pageBreakBefore w:val="0"/>
        <w:kinsoku/>
        <w:overflowPunct/>
        <w:autoSpaceDE/>
        <w:autoSpaceDN/>
        <w:bidi w:val="0"/>
        <w:adjustRightInd/>
        <w:spacing w:line="580" w:lineRule="exact"/>
        <w:textAlignment w:val="auto"/>
        <w:rPr>
          <w:rFonts w:eastAsia="黑体"/>
          <w:sz w:val="33"/>
          <w:szCs w:val="33"/>
        </w:rPr>
      </w:pPr>
      <w:r>
        <w:rPr>
          <w:rFonts w:eastAsia="黑体"/>
          <w:sz w:val="33"/>
          <w:szCs w:val="33"/>
        </w:rPr>
        <w:t>附件</w:t>
      </w:r>
      <w:bookmarkStart w:id="0" w:name="_GoBack"/>
      <w:bookmarkEnd w:id="0"/>
    </w:p>
    <w:p w14:paraId="6D1D50F6">
      <w:pPr>
        <w:keepNext w:val="0"/>
        <w:keepLines w:val="0"/>
        <w:pageBreakBefore w:val="0"/>
        <w:kinsoku/>
        <w:overflowPunct/>
        <w:autoSpaceDE/>
        <w:autoSpaceDN/>
        <w:bidi w:val="0"/>
        <w:adjustRightIn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中共</w:t>
      </w:r>
      <w:r>
        <w:rPr>
          <w:rFonts w:hint="eastAsia" w:ascii="方正小标宋_GBK" w:hAnsi="方正小标宋_GBK" w:eastAsia="方正小标宋_GBK" w:cs="方正小标宋_GBK"/>
          <w:color w:val="auto"/>
          <w:sz w:val="44"/>
          <w:szCs w:val="44"/>
        </w:rPr>
        <w:t>广安市委组织部公开</w:t>
      </w:r>
      <w:r>
        <w:rPr>
          <w:rFonts w:hint="eastAsia" w:ascii="方正小标宋_GBK" w:hAnsi="方正小标宋_GBK" w:eastAsia="方正小标宋_GBK" w:cs="方正小标宋_GBK"/>
          <w:color w:val="auto"/>
          <w:sz w:val="44"/>
          <w:szCs w:val="44"/>
          <w:lang w:val="en-US" w:eastAsia="zh-CN"/>
        </w:rPr>
        <w:t>遴选</w:t>
      </w:r>
    </w:p>
    <w:p w14:paraId="2130F837">
      <w:pPr>
        <w:keepNext w:val="0"/>
        <w:keepLines w:val="0"/>
        <w:pageBreakBefore w:val="0"/>
        <w:kinsoku/>
        <w:overflowPunct/>
        <w:autoSpaceDE/>
        <w:autoSpaceDN/>
        <w:bidi w:val="0"/>
        <w:adjustRightIn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lang w:eastAsia="zh-CN"/>
        </w:rPr>
        <w:t>工作人员</w:t>
      </w:r>
      <w:r>
        <w:rPr>
          <w:rFonts w:hint="eastAsia" w:ascii="方正小标宋_GBK" w:hAnsi="方正小标宋_GBK" w:eastAsia="方正小标宋_GBK" w:cs="方正小标宋_GBK"/>
          <w:sz w:val="44"/>
          <w:szCs w:val="44"/>
        </w:rPr>
        <w:t>报名登记表</w:t>
      </w:r>
    </w:p>
    <w:tbl>
      <w:tblPr>
        <w:tblStyle w:val="9"/>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630"/>
        <w:gridCol w:w="126"/>
        <w:gridCol w:w="810"/>
        <w:gridCol w:w="270"/>
        <w:gridCol w:w="1005"/>
        <w:gridCol w:w="204"/>
        <w:gridCol w:w="556"/>
        <w:gridCol w:w="999"/>
        <w:gridCol w:w="1972"/>
      </w:tblGrid>
      <w:tr w14:paraId="6E5A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3D4980F8">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14:paraId="02370FD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14:paraId="7B8D8A1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3"/>
            <w:noWrap/>
            <w:vAlign w:val="center"/>
          </w:tcPr>
          <w:p w14:paraId="21F967D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14:paraId="2B0B867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14:paraId="3284163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972" w:type="dxa"/>
            <w:vMerge w:val="restart"/>
            <w:noWrap/>
            <w:vAlign w:val="center"/>
          </w:tcPr>
          <w:p w14:paraId="7AAEBBD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14:paraId="6507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58336C1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14:paraId="5CB7371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14:paraId="7C93BDB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3"/>
            <w:noWrap/>
            <w:vAlign w:val="center"/>
          </w:tcPr>
          <w:p w14:paraId="32475CB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14:paraId="6DB056B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14:paraId="65103B9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972" w:type="dxa"/>
            <w:vMerge w:val="continue"/>
            <w:noWrap/>
            <w:vAlign w:val="center"/>
          </w:tcPr>
          <w:p w14:paraId="6C95EAE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225D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616B27E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14:paraId="01DBADC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14:paraId="55A8BAC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3"/>
            <w:noWrap/>
            <w:vAlign w:val="center"/>
          </w:tcPr>
          <w:p w14:paraId="4A40878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14:paraId="1450B863">
            <w:pPr>
              <w:keepNext w:val="0"/>
              <w:keepLines w:val="0"/>
              <w:pageBreakBefore w:val="0"/>
              <w:widowControl/>
              <w:kinsoku/>
              <w:overflowPunct/>
              <w:autoSpaceDE/>
              <w:autoSpaceDN/>
              <w:bidi w:val="0"/>
              <w:adjustRightInd/>
              <w:spacing w:line="300" w:lineRule="exact"/>
              <w:jc w:val="center"/>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登记时间</w:t>
            </w:r>
          </w:p>
        </w:tc>
        <w:tc>
          <w:tcPr>
            <w:tcW w:w="1555" w:type="dxa"/>
            <w:gridSpan w:val="2"/>
            <w:noWrap/>
            <w:vAlign w:val="center"/>
          </w:tcPr>
          <w:p w14:paraId="0D5236E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972" w:type="dxa"/>
            <w:vMerge w:val="continue"/>
            <w:noWrap/>
            <w:vAlign w:val="center"/>
          </w:tcPr>
          <w:p w14:paraId="66B700A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57C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restart"/>
            <w:noWrap/>
            <w:vAlign w:val="center"/>
          </w:tcPr>
          <w:p w14:paraId="4182087A">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14:paraId="159599BB">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4"/>
            <w:noWrap/>
            <w:vAlign w:val="center"/>
          </w:tcPr>
          <w:p w14:paraId="48C3FE44">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p>
        </w:tc>
        <w:tc>
          <w:tcPr>
            <w:tcW w:w="1206" w:type="dxa"/>
            <w:gridSpan w:val="3"/>
            <w:noWrap/>
            <w:vAlign w:val="center"/>
          </w:tcPr>
          <w:p w14:paraId="12E2973C">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1E252482">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p>
        </w:tc>
      </w:tr>
      <w:tr w14:paraId="132B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continue"/>
            <w:noWrap/>
            <w:vAlign w:val="center"/>
          </w:tcPr>
          <w:p w14:paraId="379C01C5">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p>
        </w:tc>
        <w:tc>
          <w:tcPr>
            <w:tcW w:w="1095" w:type="dxa"/>
            <w:gridSpan w:val="2"/>
            <w:noWrap/>
            <w:vAlign w:val="center"/>
          </w:tcPr>
          <w:p w14:paraId="315AE460">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14:paraId="30B83064">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4"/>
            <w:noWrap/>
            <w:vAlign w:val="center"/>
          </w:tcPr>
          <w:p w14:paraId="2E9DAFE7">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p>
        </w:tc>
        <w:tc>
          <w:tcPr>
            <w:tcW w:w="1206" w:type="dxa"/>
            <w:gridSpan w:val="3"/>
            <w:noWrap/>
            <w:vAlign w:val="center"/>
          </w:tcPr>
          <w:p w14:paraId="22CD253C">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64CFA444">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kern w:val="0"/>
                <w:sz w:val="24"/>
              </w:rPr>
            </w:pPr>
          </w:p>
        </w:tc>
      </w:tr>
      <w:tr w14:paraId="5D12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19DC740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3614" w:type="dxa"/>
            <w:gridSpan w:val="8"/>
            <w:noWrap/>
            <w:vAlign w:val="center"/>
          </w:tcPr>
          <w:p w14:paraId="2B9FEFA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765" w:type="dxa"/>
            <w:gridSpan w:val="3"/>
            <w:noWrap/>
            <w:vAlign w:val="center"/>
          </w:tcPr>
          <w:p w14:paraId="534120D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971" w:type="dxa"/>
            <w:gridSpan w:val="2"/>
            <w:noWrap/>
            <w:vAlign w:val="center"/>
          </w:tcPr>
          <w:p w14:paraId="74BD33BC">
            <w:pPr>
              <w:keepNext w:val="0"/>
              <w:keepLines w:val="0"/>
              <w:pageBreakBefore w:val="0"/>
              <w:widowControl/>
              <w:kinsoku/>
              <w:overflowPunct/>
              <w:autoSpaceDE/>
              <w:autoSpaceDN/>
              <w:bidi w:val="0"/>
              <w:adjustRightInd/>
              <w:spacing w:line="340" w:lineRule="exact"/>
              <w:jc w:val="both"/>
              <w:textAlignment w:val="auto"/>
              <w:rPr>
                <w:rFonts w:hint="eastAsia" w:ascii="方正仿宋_GBK" w:hAnsi="方正仿宋_GBK" w:eastAsia="方正仿宋_GBK" w:cs="方正仿宋_GBK"/>
                <w:kern w:val="0"/>
                <w:sz w:val="24"/>
              </w:rPr>
            </w:pPr>
          </w:p>
        </w:tc>
      </w:tr>
      <w:tr w14:paraId="77FA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65A74C9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3"/>
            <w:noWrap/>
            <w:vAlign w:val="center"/>
          </w:tcPr>
          <w:p w14:paraId="5B5B087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62F5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10" w:hRule="atLeast"/>
          <w:jc w:val="center"/>
        </w:trPr>
        <w:tc>
          <w:tcPr>
            <w:tcW w:w="1263" w:type="dxa"/>
            <w:gridSpan w:val="2"/>
            <w:noWrap/>
            <w:vAlign w:val="center"/>
          </w:tcPr>
          <w:p w14:paraId="370C9E3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3"/>
            <w:noWrap/>
            <w:vAlign w:val="center"/>
          </w:tcPr>
          <w:p w14:paraId="644C8C8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398F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263" w:type="dxa"/>
            <w:gridSpan w:val="2"/>
            <w:noWrap/>
            <w:vAlign w:val="center"/>
          </w:tcPr>
          <w:p w14:paraId="096BB6D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14:paraId="281BF2E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3"/>
            <w:noWrap/>
            <w:vAlign w:val="center"/>
          </w:tcPr>
          <w:p w14:paraId="36A1120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267B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atLeast"/>
          <w:jc w:val="center"/>
        </w:trPr>
        <w:tc>
          <w:tcPr>
            <w:tcW w:w="1263" w:type="dxa"/>
            <w:gridSpan w:val="2"/>
            <w:noWrap/>
            <w:vAlign w:val="center"/>
          </w:tcPr>
          <w:p w14:paraId="55BA7A15">
            <w:pPr>
              <w:keepNext w:val="0"/>
              <w:keepLines w:val="0"/>
              <w:pageBreakBefore w:val="0"/>
              <w:widowControl/>
              <w:kinsoku/>
              <w:overflowPunct/>
              <w:autoSpaceDE/>
              <w:autoSpaceDN/>
              <w:bidi w:val="0"/>
              <w:adjustRightInd/>
              <w:spacing w:line="32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14:paraId="7DC11A8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3"/>
            <w:noWrap/>
            <w:vAlign w:val="center"/>
          </w:tcPr>
          <w:p w14:paraId="19DC96B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3CC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1263" w:type="dxa"/>
            <w:gridSpan w:val="2"/>
            <w:noWrap/>
            <w:vAlign w:val="center"/>
          </w:tcPr>
          <w:p w14:paraId="5435DAAB">
            <w:pPr>
              <w:keepNext w:val="0"/>
              <w:keepLines w:val="0"/>
              <w:pageBreakBefore w:val="0"/>
              <w:widowControl/>
              <w:kinsoku/>
              <w:overflowPunct/>
              <w:autoSpaceDE/>
              <w:autoSpaceDN/>
              <w:bidi w:val="0"/>
              <w:adjustRightInd/>
              <w:spacing w:line="340" w:lineRule="exact"/>
              <w:jc w:val="center"/>
              <w:textAlignment w:val="auto"/>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独立撰写</w:t>
            </w:r>
          </w:p>
          <w:p w14:paraId="0E62C53A">
            <w:pPr>
              <w:keepNext w:val="0"/>
              <w:keepLines w:val="0"/>
              <w:pageBreakBefore w:val="0"/>
              <w:widowControl/>
              <w:kinsoku/>
              <w:overflowPunct/>
              <w:autoSpaceDE/>
              <w:autoSpaceDN/>
              <w:bidi w:val="0"/>
              <w:adjustRightInd/>
              <w:spacing w:line="340" w:lineRule="exact"/>
              <w:jc w:val="center"/>
              <w:textAlignment w:val="auto"/>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文稿情况</w:t>
            </w:r>
          </w:p>
        </w:tc>
        <w:tc>
          <w:tcPr>
            <w:tcW w:w="8350" w:type="dxa"/>
            <w:gridSpan w:val="13"/>
            <w:noWrap/>
            <w:vAlign w:val="center"/>
          </w:tcPr>
          <w:p w14:paraId="16F4A4DE">
            <w:pPr>
              <w:keepNext w:val="0"/>
              <w:keepLines w:val="0"/>
              <w:pageBreakBefore w:val="0"/>
              <w:widowControl/>
              <w:kinsoku/>
              <w:overflowPunct/>
              <w:autoSpaceDE/>
              <w:autoSpaceDN/>
              <w:bidi w:val="0"/>
              <w:adjustRightInd/>
              <w:spacing w:line="340" w:lineRule="exact"/>
              <w:jc w:val="center"/>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w:t>
            </w:r>
            <w:r>
              <w:rPr>
                <w:rFonts w:hint="default" w:ascii="Times New Roman" w:hAnsi="Times New Roman" w:eastAsia="方正仿宋_GBK" w:cs="Times New Roman"/>
                <w:kern w:val="0"/>
                <w:sz w:val="24"/>
                <w:lang w:val="en-US" w:eastAsia="zh-CN"/>
              </w:rPr>
              <w:t>限最近3年</w:t>
            </w:r>
            <w:r>
              <w:rPr>
                <w:rFonts w:hint="eastAsia" w:ascii="方正仿宋_GBK" w:hAnsi="方正仿宋_GBK" w:eastAsia="方正仿宋_GBK" w:cs="方正仿宋_GBK"/>
                <w:kern w:val="0"/>
                <w:sz w:val="24"/>
                <w:lang w:val="en-US" w:eastAsia="zh-CN"/>
              </w:rPr>
              <w:t>，公开发表的注明刊物名称和时间</w:t>
            </w:r>
            <w:r>
              <w:rPr>
                <w:rFonts w:hint="eastAsia" w:ascii="方正仿宋_GBK" w:hAnsi="方正仿宋_GBK" w:eastAsia="方正仿宋_GBK" w:cs="方正仿宋_GBK"/>
                <w:kern w:val="0"/>
                <w:sz w:val="24"/>
                <w:lang w:eastAsia="zh-CN"/>
              </w:rPr>
              <w:t>）</w:t>
            </w:r>
          </w:p>
        </w:tc>
      </w:tr>
      <w:tr w14:paraId="64C9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00B6B1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34DC320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6EE90DC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3F5EDA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tcBorders>
              <w:top w:val="single" w:color="auto" w:sz="4" w:space="0"/>
              <w:left w:val="single" w:color="auto" w:sz="4" w:space="0"/>
              <w:bottom w:val="single" w:color="auto" w:sz="4" w:space="0"/>
              <w:right w:val="single" w:color="auto" w:sz="4" w:space="0"/>
            </w:tcBorders>
            <w:noWrap/>
            <w:vAlign w:val="center"/>
          </w:tcPr>
          <w:p w14:paraId="4607EF9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25C619E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14:paraId="5B52FB7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05E20C7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14:paraId="334B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18C8DE1">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35BB65E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4D4A776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EC7305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2AAF665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1C67DD1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56FCADB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1636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4A7592">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5390EC7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209806D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16F342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51F2F74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74E9126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1B60759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7DB8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C704223">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3B12E1C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263F45C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3951C6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1658F07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0374308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326E5D7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7A57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47923E2">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0D33C32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4430B09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73FE0E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4C40B81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3733DA6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03E1455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1A11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91A449">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2273287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1978016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466D1B9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4D0ABA8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39087809">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A693BB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p>
        </w:tc>
      </w:tr>
      <w:tr w14:paraId="6E2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51421C9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所在</w:t>
            </w:r>
          </w:p>
          <w:p w14:paraId="4C1A583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w:t>
            </w:r>
          </w:p>
          <w:p w14:paraId="12A5482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14:paraId="4FA4713C">
            <w:pPr>
              <w:keepNext w:val="0"/>
              <w:keepLines w:val="0"/>
              <w:pageBreakBefore w:val="0"/>
              <w:widowControl/>
              <w:kinsoku/>
              <w:wordWrap w:val="0"/>
              <w:overflowPunct/>
              <w:autoSpaceDE/>
              <w:autoSpaceDN/>
              <w:bidi w:val="0"/>
              <w:adjustRightInd/>
              <w:spacing w:line="340" w:lineRule="exact"/>
              <w:jc w:val="both"/>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（报名阶段此栏可暂不填写，进入面试资格复审阶段需由所在单位盖章）</w:t>
            </w:r>
          </w:p>
          <w:p w14:paraId="5891AE37">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14:paraId="5DE56B9B">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14:paraId="37A8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362154BA">
            <w:pPr>
              <w:keepNext w:val="0"/>
              <w:keepLines w:val="0"/>
              <w:pageBreakBefore w:val="0"/>
              <w:widowControl/>
              <w:kinsoku/>
              <w:overflowPunct/>
              <w:autoSpaceDE/>
              <w:autoSpaceDN/>
              <w:bidi w:val="0"/>
              <w:adjustRightInd/>
              <w:spacing w:line="34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14:paraId="2056427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14:paraId="6811C167">
            <w:pPr>
              <w:keepNext w:val="0"/>
              <w:keepLines w:val="0"/>
              <w:pageBreakBefore w:val="0"/>
              <w:widowControl/>
              <w:kinsoku/>
              <w:wordWrap w:val="0"/>
              <w:overflowPunct/>
              <w:autoSpaceDE/>
              <w:autoSpaceDN/>
              <w:bidi w:val="0"/>
              <w:adjustRightInd/>
              <w:spacing w:line="340" w:lineRule="exact"/>
              <w:jc w:val="both"/>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（报名阶段此栏可暂不填写，进入面试资格复审阶段需由主管部门盖章）</w:t>
            </w:r>
          </w:p>
          <w:p w14:paraId="17EB8697">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14:paraId="67C9A116">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14:paraId="564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4F3E3C3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资格审查意见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14:paraId="6165808F">
            <w:pPr>
              <w:keepNext w:val="0"/>
              <w:keepLines w:val="0"/>
              <w:pageBreakBefore w:val="0"/>
              <w:widowControl/>
              <w:kinsoku/>
              <w:overflowPunct/>
              <w:autoSpaceDE/>
              <w:autoSpaceDN/>
              <w:bidi w:val="0"/>
              <w:adjustRightInd/>
              <w:spacing w:line="340" w:lineRule="exact"/>
              <w:ind w:firstLine="5452" w:firstLineChars="2272"/>
              <w:jc w:val="right"/>
              <w:textAlignment w:val="auto"/>
              <w:rPr>
                <w:rFonts w:ascii="方正仿宋_GBK" w:hAnsi="方正仿宋_GBK" w:eastAsia="方正仿宋_GBK" w:cs="方正仿宋_GBK"/>
                <w:kern w:val="0"/>
                <w:sz w:val="24"/>
              </w:rPr>
            </w:pPr>
          </w:p>
          <w:p w14:paraId="6CCB235A">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14:paraId="67415CCF">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14:paraId="7438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1DBF072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3"/>
            <w:tcBorders>
              <w:top w:val="single" w:color="auto" w:sz="4" w:space="0"/>
              <w:left w:val="single" w:color="auto" w:sz="4" w:space="0"/>
              <w:bottom w:val="single" w:color="auto" w:sz="4" w:space="0"/>
              <w:right w:val="single" w:color="auto" w:sz="4" w:space="0"/>
            </w:tcBorders>
            <w:noWrap/>
            <w:vAlign w:val="center"/>
          </w:tcPr>
          <w:p w14:paraId="18557710">
            <w:pPr>
              <w:keepNext w:val="0"/>
              <w:keepLines w:val="0"/>
              <w:pageBreakBefore w:val="0"/>
              <w:widowControl/>
              <w:kinsoku/>
              <w:overflowPunct/>
              <w:autoSpaceDE/>
              <w:autoSpaceDN/>
              <w:bidi w:val="0"/>
              <w:adjustRightInd/>
              <w:jc w:val="left"/>
              <w:textAlignment w:val="auto"/>
              <w:rPr>
                <w:rFonts w:ascii="方正仿宋_GBK" w:hAnsi="方正仿宋_GBK" w:eastAsia="方正仿宋_GBK" w:cs="方正仿宋_GBK"/>
                <w:kern w:val="0"/>
                <w:sz w:val="24"/>
              </w:rPr>
            </w:pPr>
          </w:p>
        </w:tc>
      </w:tr>
    </w:tbl>
    <w:p w14:paraId="10969FBD">
      <w:pPr>
        <w:keepNext w:val="0"/>
        <w:keepLines w:val="0"/>
        <w:pageBreakBefore w:val="0"/>
        <w:widowControl/>
        <w:kinsoku/>
        <w:overflowPunct/>
        <w:autoSpaceDE/>
        <w:autoSpaceDN/>
        <w:bidi w:val="0"/>
        <w:adjustRightInd/>
        <w:snapToGrid w:val="0"/>
        <w:spacing w:line="320" w:lineRule="exact"/>
        <w:ind w:firstLine="480"/>
        <w:jc w:val="left"/>
        <w:textAlignment w:val="auto"/>
        <w:rPr>
          <w:rFonts w:eastAsia="方正仿宋_GBK"/>
          <w:kern w:val="0"/>
          <w:sz w:val="24"/>
        </w:rPr>
      </w:pPr>
      <w:r>
        <w:rPr>
          <w:rFonts w:eastAsia="仿宋_GB2312"/>
          <w:kern w:val="0"/>
          <w:sz w:val="24"/>
        </w:rPr>
        <w:t>注：</w:t>
      </w:r>
      <w:r>
        <w:rPr>
          <w:rFonts w:eastAsia="方正仿宋_GBK"/>
          <w:kern w:val="0"/>
          <w:sz w:val="24"/>
        </w:rPr>
        <w:t>公务员主管部门意见栏，由公务员主管部门对表格内容进行审查，签署是否同意报考的意见，并加盖印章</w:t>
      </w:r>
      <w:r>
        <w:rPr>
          <w:rFonts w:hint="eastAsia" w:eastAsia="方正仿宋_GBK"/>
          <w:kern w:val="0"/>
          <w:sz w:val="24"/>
          <w:lang w:eastAsia="zh-CN"/>
        </w:rPr>
        <w:t>（在资格复审时提供盖章件）</w:t>
      </w:r>
      <w:r>
        <w:rPr>
          <w:rFonts w:eastAsia="方正仿宋_GBK"/>
          <w:kern w:val="0"/>
          <w:sz w:val="24"/>
        </w:rPr>
        <w:t>。</w:t>
      </w:r>
    </w:p>
    <w:p w14:paraId="7DC68139">
      <w:pPr>
        <w:spacing w:after="120" w:afterLines="50" w:line="480" w:lineRule="exact"/>
        <w:jc w:val="center"/>
        <w:outlineLvl w:val="0"/>
        <w:rPr>
          <w:rFonts w:eastAsia="方正小标宋简体"/>
          <w:sz w:val="44"/>
        </w:rPr>
      </w:pPr>
    </w:p>
    <w:p w14:paraId="45DCE8BE">
      <w:pPr>
        <w:spacing w:after="120" w:afterLines="50" w:line="480" w:lineRule="exact"/>
        <w:jc w:val="center"/>
        <w:outlineLvl w:val="0"/>
        <w:rPr>
          <w:rFonts w:eastAsia="方正小标宋简体"/>
          <w:sz w:val="44"/>
        </w:rPr>
      </w:pPr>
      <w:r>
        <w:rPr>
          <w:rFonts w:eastAsia="方正小标宋简体"/>
          <w:sz w:val="44"/>
        </w:rPr>
        <w:t>报名登记表填表须知</w:t>
      </w:r>
    </w:p>
    <w:p w14:paraId="4811FB25">
      <w:pPr>
        <w:widowControl/>
        <w:snapToGrid w:val="0"/>
        <w:spacing w:line="320" w:lineRule="exact"/>
        <w:jc w:val="left"/>
        <w:rPr>
          <w:rFonts w:hint="eastAsia" w:ascii="Times New Roman" w:hAnsi="Times New Roman" w:eastAsia="方正仿宋_GBK" w:cs="方正仿宋_GBK"/>
          <w:kern w:val="0"/>
          <w:sz w:val="33"/>
          <w:szCs w:val="33"/>
        </w:rPr>
      </w:pPr>
    </w:p>
    <w:p w14:paraId="21CC56A0">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1.报名登记表，须按填写说明逐项认真填写，不能遗漏，所填写内容要准确无误。需用电脑打印。</w:t>
      </w:r>
    </w:p>
    <w:p w14:paraId="6B53D1A8">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2.“民族”栏填写民族全称，不能简称。</w:t>
      </w:r>
    </w:p>
    <w:p w14:paraId="420A5E37">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3.“籍贯”栏填写祖籍所在地，“出生地”栏填写本人出生的地方。“籍贯”和“出生地”按现在的行政区划填写，要填写省、市或县的名称，如“四川岳池”。</w:t>
      </w:r>
    </w:p>
    <w:p w14:paraId="627AF158">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4.“政治面貌”栏，填写中共党员、中共预备党员。</w:t>
      </w:r>
    </w:p>
    <w:p w14:paraId="6F9698C0">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5.“出生年月”“参加工作时间”应按组织认定的时间填写，不能随意更改。填写时，年份一律用4位数字表示，月份一律用2位数字表示，中间用“.”分隔，如“1980.05”。</w:t>
      </w:r>
    </w:p>
    <w:p w14:paraId="1A3FE152">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6.“登记时间”栏，填写登记为公务员</w:t>
      </w:r>
      <w:r>
        <w:rPr>
          <w:rFonts w:hint="eastAsia" w:ascii="Times New Roman" w:hAnsi="Times New Roman" w:eastAsia="方正仿宋_GBK" w:cs="方正仿宋_GBK"/>
          <w:kern w:val="0"/>
          <w:sz w:val="33"/>
          <w:szCs w:val="33"/>
          <w:lang w:eastAsia="zh-CN"/>
        </w:rPr>
        <w:t>或</w:t>
      </w:r>
      <w:r>
        <w:rPr>
          <w:rFonts w:hint="eastAsia" w:ascii="Times New Roman" w:hAnsi="Times New Roman" w:eastAsia="方正仿宋_GBK" w:cs="方正仿宋_GBK"/>
          <w:color w:val="auto"/>
          <w:kern w:val="2"/>
          <w:sz w:val="33"/>
          <w:szCs w:val="33"/>
          <w:lang w:val="en-US" w:eastAsia="zh-CN" w:bidi="ar-SA"/>
        </w:rPr>
        <w:t>参照公务员法管理机关</w:t>
      </w:r>
      <w:r>
        <w:rPr>
          <w:rFonts w:hint="eastAsia" w:ascii="方正仿宋_GBK" w:hAnsi="方正仿宋_GBK" w:eastAsia="方正仿宋_GBK" w:cs="方正仿宋_GBK"/>
          <w:color w:val="auto"/>
          <w:kern w:val="2"/>
          <w:sz w:val="33"/>
          <w:szCs w:val="33"/>
          <w:lang w:val="en-US" w:eastAsia="zh-CN" w:bidi="ar-SA"/>
        </w:rPr>
        <w:t>〈</w:t>
      </w:r>
      <w:r>
        <w:rPr>
          <w:rFonts w:hint="eastAsia" w:ascii="Times New Roman" w:hAnsi="Times New Roman" w:eastAsia="方正仿宋_GBK" w:cs="方正仿宋_GBK"/>
          <w:color w:val="auto"/>
          <w:kern w:val="2"/>
          <w:sz w:val="33"/>
          <w:szCs w:val="33"/>
          <w:lang w:val="en-US" w:eastAsia="zh-CN" w:bidi="ar-SA"/>
        </w:rPr>
        <w:t>单位</w:t>
      </w:r>
      <w:r>
        <w:rPr>
          <w:rFonts w:hint="eastAsia" w:ascii="方正仿宋_GBK" w:hAnsi="方正仿宋_GBK" w:eastAsia="方正仿宋_GBK" w:cs="方正仿宋_GBK"/>
          <w:color w:val="auto"/>
          <w:kern w:val="2"/>
          <w:sz w:val="33"/>
          <w:szCs w:val="33"/>
          <w:lang w:val="en-US" w:eastAsia="zh-CN" w:bidi="ar-SA"/>
        </w:rPr>
        <w:t>〉</w:t>
      </w:r>
      <w:r>
        <w:rPr>
          <w:rFonts w:hint="eastAsia" w:ascii="Times New Roman" w:hAnsi="Times New Roman" w:eastAsia="方正仿宋_GBK" w:cs="方正仿宋_GBK"/>
          <w:color w:val="auto"/>
          <w:kern w:val="2"/>
          <w:sz w:val="33"/>
          <w:szCs w:val="33"/>
          <w:lang w:val="en-US" w:eastAsia="zh-CN" w:bidi="ar-SA"/>
        </w:rPr>
        <w:t>工作人员</w:t>
      </w:r>
      <w:r>
        <w:rPr>
          <w:rFonts w:hint="eastAsia" w:ascii="Times New Roman" w:hAnsi="Times New Roman" w:eastAsia="方正仿宋_GBK" w:cs="方正仿宋_GBK"/>
          <w:kern w:val="0"/>
          <w:sz w:val="33"/>
          <w:szCs w:val="33"/>
        </w:rPr>
        <w:t>身份时间。</w:t>
      </w:r>
    </w:p>
    <w:p w14:paraId="0C64725B">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14:paraId="49BD995E">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8.“个人简历”从参加工作时填起，大、中专院校学习毕业后参加工作的，从大、中专院校学习时填起，简历的起止时间到月（年份用4位数字表示，月份用2位数字表示，中间用“.”分隔），前后要衔接，不得空断。</w:t>
      </w:r>
    </w:p>
    <w:p w14:paraId="67713D18">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9.“奖惩情况”栏，填写获得的奖励或记功；受处分的，要填写何年何月因何问题经何单位批准受何种处分，何年何月经何单位批准撤销何种处分。没有受奖励和处分的，要填“无”。</w:t>
      </w:r>
    </w:p>
    <w:p w14:paraId="4CCA3C8D">
      <w:pPr>
        <w:widowControl/>
        <w:snapToGrid w:val="0"/>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10.“年度考核结果”栏填写</w:t>
      </w:r>
      <w:r>
        <w:rPr>
          <w:rFonts w:hint="eastAsia" w:ascii="Times New Roman" w:hAnsi="Times New Roman" w:eastAsia="方正仿宋_GBK" w:cs="方正仿宋_GBK"/>
          <w:sz w:val="33"/>
          <w:szCs w:val="33"/>
        </w:rPr>
        <w:t>近3年年度考核</w:t>
      </w:r>
      <w:r>
        <w:rPr>
          <w:rFonts w:hint="eastAsia" w:ascii="Times New Roman" w:hAnsi="Times New Roman" w:eastAsia="方正仿宋_GBK" w:cs="方正仿宋_GBK"/>
          <w:kern w:val="0"/>
          <w:sz w:val="33"/>
          <w:szCs w:val="33"/>
        </w:rPr>
        <w:t>情况，没有年度考核结果的，应采取写实的办法注明。</w:t>
      </w:r>
    </w:p>
    <w:p w14:paraId="2873C1B2">
      <w:pPr>
        <w:spacing w:line="560" w:lineRule="exact"/>
        <w:ind w:firstLine="660" w:firstLineChars="200"/>
        <w:rPr>
          <w:rFonts w:hint="eastAsia" w:ascii="Times New Roman" w:hAnsi="Times New Roman" w:eastAsia="方正仿宋_GBK" w:cs="方正仿宋_GBK"/>
          <w:kern w:val="0"/>
          <w:sz w:val="33"/>
          <w:szCs w:val="33"/>
          <w:highlight w:val="none"/>
          <w:lang w:val="en-US" w:eastAsia="zh-CN"/>
        </w:rPr>
      </w:pPr>
      <w:r>
        <w:rPr>
          <w:rFonts w:hint="eastAsia" w:ascii="Times New Roman" w:hAnsi="Times New Roman" w:eastAsia="方正仿宋_GBK" w:cs="方正仿宋_GBK"/>
          <w:kern w:val="0"/>
          <w:sz w:val="33"/>
          <w:szCs w:val="33"/>
          <w:highlight w:val="none"/>
          <w:lang w:val="en-US" w:eastAsia="zh-CN"/>
        </w:rPr>
        <w:t>11.“独立撰写文稿情况”栏填写最近3年的文稿撰写情况，公开发表的注明刊物名称和时间。</w:t>
      </w:r>
    </w:p>
    <w:p w14:paraId="6E19B987">
      <w:pPr>
        <w:spacing w:line="560" w:lineRule="exact"/>
        <w:ind w:firstLine="660" w:firstLineChars="200"/>
        <w:rPr>
          <w:rFonts w:hint="eastAsia" w:ascii="Times New Roman" w:hAnsi="Times New Roman" w:eastAsia="方正仿宋_GBK" w:cs="方正仿宋_GBK"/>
          <w:bCs/>
          <w:sz w:val="33"/>
          <w:szCs w:val="33"/>
        </w:rPr>
      </w:pPr>
      <w:r>
        <w:rPr>
          <w:rFonts w:hint="eastAsia" w:ascii="Times New Roman" w:hAnsi="Times New Roman" w:eastAsia="方正仿宋_GBK" w:cs="方正仿宋_GBK"/>
          <w:kern w:val="0"/>
          <w:sz w:val="33"/>
          <w:szCs w:val="33"/>
        </w:rPr>
        <w:t>1</w:t>
      </w:r>
      <w:r>
        <w:rPr>
          <w:rFonts w:hint="eastAsia" w:ascii="Times New Roman" w:hAnsi="Times New Roman" w:eastAsia="方正仿宋_GBK" w:cs="方正仿宋_GBK"/>
          <w:kern w:val="0"/>
          <w:sz w:val="33"/>
          <w:szCs w:val="33"/>
          <w:lang w:val="en-US" w:eastAsia="zh-CN"/>
        </w:rPr>
        <w:t>2</w:t>
      </w:r>
      <w:r>
        <w:rPr>
          <w:rFonts w:hint="eastAsia" w:ascii="Times New Roman" w:hAnsi="Times New Roman" w:eastAsia="方正仿宋_GBK" w:cs="方正仿宋_GBK"/>
          <w:kern w:val="0"/>
          <w:sz w:val="33"/>
          <w:szCs w:val="33"/>
        </w:rPr>
        <w:t>.公务员法规定，公务员之间有夫妻关系、直系血亲关系、三代以内旁系血亲以及近姻亲关系的，不得在同一机关担任双方直接隶属于同一领导人员的职位或者有直接上下级领导关系的职位，也不得在其中一方担任领导职务的机关从事组织、人事、纪检、监察、审计和财务工作。“回避关系”是指报考者考取遴选职位后，与关系人形成的上述回避关系。如有回避关系，在“是否有回避关系”栏填写“是”。</w:t>
      </w:r>
    </w:p>
    <w:p w14:paraId="3F4B0DEF">
      <w:pPr>
        <w:pStyle w:val="6"/>
        <w:spacing w:after="0" w:line="20" w:lineRule="exact"/>
        <w:ind w:left="0" w:leftChars="0"/>
        <w:rPr>
          <w:rFonts w:hint="eastAsia" w:ascii="Times New Roman" w:hAnsi="Times New Roman" w:eastAsia="方正仿宋_GBK" w:cs="方正仿宋_GBK"/>
          <w:sz w:val="33"/>
          <w:szCs w:val="33"/>
        </w:rPr>
      </w:pPr>
    </w:p>
    <w:p w14:paraId="0E0EA46D">
      <w:pPr>
        <w:pStyle w:val="6"/>
        <w:spacing w:after="0" w:line="20" w:lineRule="exact"/>
        <w:ind w:left="0" w:leftChars="0"/>
        <w:rPr>
          <w:rFonts w:hint="eastAsia" w:ascii="Times New Roman" w:hAnsi="Times New Roman" w:eastAsia="方正仿宋_GBK" w:cs="方正仿宋_GBK"/>
          <w:sz w:val="33"/>
          <w:szCs w:val="33"/>
        </w:rPr>
      </w:pPr>
    </w:p>
    <w:p w14:paraId="729486EE">
      <w:pPr>
        <w:pStyle w:val="8"/>
        <w:rPr>
          <w:rFonts w:hint="eastAsia" w:ascii="Times New Roman" w:hAnsi="Times New Roman" w:eastAsia="方正仿宋_GBK" w:cs="方正仿宋_GBK"/>
          <w:sz w:val="33"/>
          <w:szCs w:val="33"/>
          <w:lang w:val="en-US" w:eastAsia="zh-CN"/>
        </w:rPr>
      </w:pPr>
    </w:p>
    <w:p w14:paraId="684D3E72"/>
    <w:sectPr>
      <w:footerReference r:id="rId3" w:type="default"/>
      <w:pgSz w:w="11906" w:h="16838"/>
      <w:pgMar w:top="1985" w:right="1361" w:bottom="1814" w:left="1361" w:header="1134" w:footer="141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E345">
    <w:pPr>
      <w:pStyle w:val="7"/>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4</w:t>
    </w:r>
    <w:r>
      <w:rPr>
        <w:rFonts w:ascii="宋体" w:hAnsi="宋体" w:eastAsia="宋体"/>
        <w:sz w:val="28"/>
        <w:szCs w:val="28"/>
      </w:rPr>
      <w:fldChar w:fldCharType="end"/>
    </w:r>
    <w:r>
      <w:rPr>
        <w:rStyle w:val="11"/>
        <w:rFonts w:hint="eastAsia" w:ascii="宋体" w:hAnsi="宋体" w:eastAsia="宋体"/>
        <w:sz w:val="28"/>
        <w:szCs w:val="28"/>
      </w:rPr>
      <w:t xml:space="preserve"> —</w:t>
    </w:r>
  </w:p>
  <w:p w14:paraId="220F603B">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109C4"/>
    <w:rsid w:val="01C837C7"/>
    <w:rsid w:val="0F2109C4"/>
    <w:rsid w:val="0F7C56DA"/>
    <w:rsid w:val="1106587D"/>
    <w:rsid w:val="132810EB"/>
    <w:rsid w:val="17DF3E7F"/>
    <w:rsid w:val="242B62A4"/>
    <w:rsid w:val="274D6F15"/>
    <w:rsid w:val="3EAE12ED"/>
    <w:rsid w:val="6A0420C3"/>
    <w:rsid w:val="6BF15614"/>
    <w:rsid w:val="6ECD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eastAsia="方正小标宋_GBK"/>
      <w:kern w:val="44"/>
      <w:sz w:val="44"/>
    </w:rPr>
  </w:style>
  <w:style w:type="paragraph" w:styleId="2">
    <w:name w:val="heading 2"/>
    <w:basedOn w:val="1"/>
    <w:next w:val="1"/>
    <w:semiHidden/>
    <w:unhideWhenUsed/>
    <w:qFormat/>
    <w:uiPriority w:val="0"/>
    <w:pPr>
      <w:keepNext/>
      <w:keepLines/>
      <w:spacing w:beforeLines="0" w:beforeAutospacing="0" w:afterLines="0" w:afterAutospacing="0" w:line="590" w:lineRule="exact"/>
      <w:ind w:firstLine="880" w:firstLineChars="200"/>
      <w:outlineLvl w:val="1"/>
    </w:pPr>
    <w:rPr>
      <w:rFonts w:ascii="Times New Roman" w:hAnsi="Times New Roman" w:eastAsia="方正黑体_GBK" w:cs="Times New Roman"/>
      <w:sz w:val="33"/>
    </w:rPr>
  </w:style>
  <w:style w:type="paragraph" w:styleId="4">
    <w:name w:val="heading 3"/>
    <w:basedOn w:val="1"/>
    <w:next w:val="1"/>
    <w:semiHidden/>
    <w:unhideWhenUsed/>
    <w:qFormat/>
    <w:uiPriority w:val="0"/>
    <w:pPr>
      <w:keepNext/>
      <w:keepLines/>
      <w:spacing w:beforeLines="0" w:beforeAutospacing="0" w:afterLines="0" w:afterAutospacing="0" w:line="590" w:lineRule="exact"/>
      <w:outlineLvl w:val="2"/>
    </w:pPr>
    <w:rPr>
      <w:rFonts w:eastAsia="方正楷体_GBK"/>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6">
    <w:name w:val="Body Text Indent"/>
    <w:basedOn w:val="1"/>
    <w:qFormat/>
    <w:uiPriority w:val="0"/>
    <w:pPr>
      <w:spacing w:after="120"/>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2"/>
    <w:basedOn w:val="1"/>
    <w:unhideWhenUsed/>
    <w:qFormat/>
    <w:uiPriority w:val="99"/>
    <w:pPr>
      <w:spacing w:after="120" w:line="480" w:lineRule="auto"/>
    </w:pPr>
  </w:style>
  <w:style w:type="character" w:styleId="11">
    <w:name w:val="page number"/>
    <w:basedOn w:val="10"/>
    <w:qFormat/>
    <w:uiPriority w:val="0"/>
  </w:style>
  <w:style w:type="character" w:customStyle="1" w:styleId="12">
    <w:name w:val="17"/>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4331</Words>
  <Characters>4433</Characters>
  <Lines>0</Lines>
  <Paragraphs>0</Paragraphs>
  <TotalTime>1</TotalTime>
  <ScaleCrop>false</ScaleCrop>
  <LinksUpToDate>false</LinksUpToDate>
  <CharactersWithSpaces>4507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2024-12-31T08:11:00Z</dcterms:created>
  <dc:creator>近维</dc:creator>
  <cp:lastModifiedBy>近维</cp:lastModifiedBy>
  <cp:lastPrinted>2024-12-31T08:13:00Z</cp:lastPrinted>
  <dcterms:modified xsi:type="dcterms:W3CDTF">2025-01-02T00:37:38Z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596F5244A734454AB8F4817793B33458_11</vt:lpwstr>
  </property>
  <property fmtid="{D5CDD505-2E9C-101B-9397-08002B2CF9AE}" pid="4" name="KSOTemplateDocerSaveRecord">
    <vt:lpwstr>eyJoZGlkIjoiMWU3ZjU2MmY5NGViMTFlMjRlYmI3MjQ2ZTU0YTU0MmMiLCJ1c2VySWQiOiIzOTI5Nzk2OTgifQ==</vt:lpwstr>
  </property>
</Properties>
</file>