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29" w:rsidRDefault="00D612A4">
      <w:pPr>
        <w:spacing w:line="360" w:lineRule="auto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</w:t>
      </w:r>
      <w:r>
        <w:rPr>
          <w:rFonts w:ascii="宋体" w:hAnsi="宋体" w:cs="宋体" w:hint="eastAsia"/>
          <w:b/>
          <w:bCs/>
          <w:sz w:val="28"/>
          <w:szCs w:val="28"/>
        </w:rPr>
        <w:t>5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  <w:r>
        <w:rPr>
          <w:rFonts w:ascii="宋体"/>
          <w:b/>
          <w:bCs/>
          <w:sz w:val="28"/>
          <w:szCs w:val="28"/>
        </w:rPr>
        <w:t xml:space="preserve"> </w:t>
      </w:r>
    </w:p>
    <w:p w:rsidR="002C3B29" w:rsidRDefault="002C3B29">
      <w:pPr>
        <w:spacing w:line="360" w:lineRule="auto"/>
        <w:ind w:firstLineChars="250" w:firstLine="602"/>
        <w:rPr>
          <w:rFonts w:ascii="宋体"/>
          <w:b/>
          <w:bCs/>
          <w:sz w:val="24"/>
          <w:szCs w:val="24"/>
        </w:rPr>
      </w:pPr>
    </w:p>
    <w:p w:rsidR="002C3B29" w:rsidRDefault="00D612A4">
      <w:pPr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cs="黑体" w:hint="eastAsia"/>
          <w:b/>
          <w:bCs/>
          <w:sz w:val="44"/>
          <w:szCs w:val="44"/>
        </w:rPr>
        <w:t>药品质量保证承诺书</w:t>
      </w:r>
    </w:p>
    <w:p w:rsidR="002C3B29" w:rsidRDefault="00D612A4">
      <w:pPr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8"/>
          <w:szCs w:val="28"/>
        </w:rPr>
        <w:t>峨眉山</w:t>
      </w:r>
      <w:r>
        <w:rPr>
          <w:rFonts w:cs="宋体" w:hint="eastAsia"/>
          <w:b/>
          <w:bCs/>
          <w:sz w:val="28"/>
          <w:szCs w:val="28"/>
        </w:rPr>
        <w:t>市人民医院：</w:t>
      </w:r>
    </w:p>
    <w:p w:rsidR="002C3B29" w:rsidRDefault="00D612A4">
      <w:pPr>
        <w:spacing w:line="360" w:lineRule="auto"/>
        <w:ind w:firstLineChars="225" w:firstLine="54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为了加强药品质量管理，保证药品质量，维护消费者权益，根据《中华人民共和国药品管理法》、《中华人民共和国质量法》等相关法律、法规的要求，企业特郑重承诺如下：</w:t>
      </w:r>
    </w:p>
    <w:p w:rsidR="002C3B29" w:rsidRDefault="00D612A4">
      <w:pPr>
        <w:pStyle w:val="ListParagraph1"/>
        <w:numPr>
          <w:ilvl w:val="0"/>
          <w:numId w:val="1"/>
        </w:numPr>
        <w:tabs>
          <w:tab w:val="clear" w:pos="855"/>
          <w:tab w:val="left" w:pos="709"/>
        </w:tabs>
        <w:spacing w:line="360" w:lineRule="auto"/>
        <w:ind w:left="709" w:firstLineChars="0" w:hanging="709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企业具备《药品生产许可证》、《营业执照》、</w:t>
      </w:r>
      <w:r>
        <w:rPr>
          <w:rFonts w:ascii="宋体" w:hAnsi="宋体" w:cs="宋体"/>
          <w:sz w:val="24"/>
          <w:szCs w:val="24"/>
        </w:rPr>
        <w:t>GMP</w:t>
      </w:r>
      <w:r>
        <w:rPr>
          <w:rFonts w:ascii="宋体" w:hAnsi="宋体" w:cs="宋体" w:hint="eastAsia"/>
          <w:sz w:val="24"/>
          <w:szCs w:val="24"/>
        </w:rPr>
        <w:t>证书并保证在规定的范围内经营。</w:t>
      </w:r>
    </w:p>
    <w:p w:rsidR="002C3B29" w:rsidRDefault="00D612A4">
      <w:pPr>
        <w:pStyle w:val="ListParagraph1"/>
        <w:numPr>
          <w:ilvl w:val="0"/>
          <w:numId w:val="1"/>
        </w:numPr>
        <w:tabs>
          <w:tab w:val="clear" w:pos="855"/>
          <w:tab w:val="left" w:pos="709"/>
        </w:tabs>
        <w:spacing w:line="360" w:lineRule="auto"/>
        <w:ind w:left="709" w:firstLineChars="0" w:hanging="709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药品质量符合国家现行规定的质量标准和有关质量要求。</w:t>
      </w:r>
    </w:p>
    <w:p w:rsidR="002C3B29" w:rsidRDefault="00D612A4">
      <w:pPr>
        <w:pStyle w:val="ListParagraph1"/>
        <w:numPr>
          <w:ilvl w:val="0"/>
          <w:numId w:val="1"/>
        </w:numPr>
        <w:tabs>
          <w:tab w:val="clear" w:pos="855"/>
          <w:tab w:val="left" w:pos="709"/>
        </w:tabs>
        <w:spacing w:line="360" w:lineRule="auto"/>
        <w:ind w:left="709" w:firstLineChars="0" w:hanging="709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企业所供进口药品，应提供《进口药品检验报告书》与《进口药品注册证》，并加盖企业质量管理机构原印章。</w:t>
      </w:r>
    </w:p>
    <w:p w:rsidR="002C3B29" w:rsidRDefault="00D612A4">
      <w:pPr>
        <w:pStyle w:val="ListParagraph1"/>
        <w:numPr>
          <w:ilvl w:val="0"/>
          <w:numId w:val="1"/>
        </w:numPr>
        <w:tabs>
          <w:tab w:val="clear" w:pos="855"/>
          <w:tab w:val="left" w:pos="709"/>
        </w:tabs>
        <w:spacing w:line="360" w:lineRule="auto"/>
        <w:ind w:left="709" w:firstLineChars="0" w:hanging="709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药品整件包装箱内附产品合格证，每批药品均附同批号的《药品检验报告书》并加盖企业原印章。</w:t>
      </w:r>
    </w:p>
    <w:p w:rsidR="002C3B29" w:rsidRDefault="00D612A4">
      <w:pPr>
        <w:pStyle w:val="ListParagraph1"/>
        <w:numPr>
          <w:ilvl w:val="0"/>
          <w:numId w:val="1"/>
        </w:numPr>
        <w:tabs>
          <w:tab w:val="clear" w:pos="855"/>
          <w:tab w:val="left" w:pos="709"/>
        </w:tabs>
        <w:spacing w:line="360" w:lineRule="auto"/>
        <w:ind w:left="709" w:firstLineChars="0" w:hanging="709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保证药品的包装、标签及说明书符合有关规定。包装牢固，符合储存和运输要求。</w:t>
      </w:r>
    </w:p>
    <w:p w:rsidR="002C3B29" w:rsidRDefault="00D612A4">
      <w:pPr>
        <w:pStyle w:val="ListParagraph1"/>
        <w:numPr>
          <w:ilvl w:val="0"/>
          <w:numId w:val="1"/>
        </w:numPr>
        <w:tabs>
          <w:tab w:val="clear" w:pos="855"/>
          <w:tab w:val="left" w:pos="0"/>
        </w:tabs>
        <w:spacing w:line="360" w:lineRule="auto"/>
        <w:ind w:leftChars="-5" w:left="710" w:hangingChars="300" w:hanging="72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保证药品的储存及在途条件符合药品质量标准规定。</w:t>
      </w:r>
    </w:p>
    <w:p w:rsidR="002C3B29" w:rsidRDefault="00D612A4">
      <w:pPr>
        <w:pStyle w:val="ListParagraph1"/>
        <w:numPr>
          <w:ilvl w:val="0"/>
          <w:numId w:val="1"/>
        </w:numPr>
        <w:tabs>
          <w:tab w:val="clear" w:pos="855"/>
          <w:tab w:val="left" w:pos="0"/>
        </w:tabs>
        <w:spacing w:line="360" w:lineRule="auto"/>
        <w:ind w:leftChars="-5" w:left="710" w:hangingChars="300" w:hanging="72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发现药品有质量问题、数量短少、破损等，所造成的损失由本企业全部承担。</w:t>
      </w:r>
    </w:p>
    <w:p w:rsidR="002C3B29" w:rsidRDefault="00D612A4">
      <w:pPr>
        <w:pStyle w:val="ListParagraph1"/>
        <w:numPr>
          <w:ilvl w:val="0"/>
          <w:numId w:val="1"/>
        </w:numPr>
        <w:tabs>
          <w:tab w:val="clear" w:pos="855"/>
          <w:tab w:val="left" w:pos="0"/>
        </w:tabs>
        <w:spacing w:line="360" w:lineRule="auto"/>
        <w:ind w:leftChars="-5" w:left="710" w:hangingChars="300" w:hanging="72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对近效期药品，本企业销售人员应积极协商退、换货事宜。</w:t>
      </w:r>
    </w:p>
    <w:p w:rsidR="002C3B29" w:rsidRDefault="002C3B29"/>
    <w:p w:rsidR="002C3B29" w:rsidRDefault="002C3B29">
      <w:pPr>
        <w:ind w:left="315"/>
        <w:jc w:val="right"/>
        <w:rPr>
          <w:sz w:val="24"/>
          <w:szCs w:val="24"/>
        </w:rPr>
      </w:pPr>
    </w:p>
    <w:p w:rsidR="002C3B29" w:rsidRDefault="00D612A4">
      <w:pPr>
        <w:ind w:left="315"/>
        <w:jc w:val="right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承诺企业</w:t>
      </w:r>
      <w:bookmarkStart w:id="0" w:name="_GoBack"/>
      <w:bookmarkEnd w:id="0"/>
      <w:r>
        <w:rPr>
          <w:rFonts w:cs="宋体" w:hint="eastAsia"/>
          <w:sz w:val="24"/>
          <w:szCs w:val="24"/>
        </w:rPr>
        <w:t>（公章）</w:t>
      </w:r>
    </w:p>
    <w:p w:rsidR="002C3B29" w:rsidRDefault="002C3B29">
      <w:pPr>
        <w:wordWrap w:val="0"/>
        <w:ind w:right="480"/>
        <w:rPr>
          <w:sz w:val="24"/>
          <w:szCs w:val="24"/>
        </w:rPr>
      </w:pPr>
    </w:p>
    <w:p w:rsidR="002C3B29" w:rsidRDefault="002C3B29">
      <w:pPr>
        <w:wordWrap w:val="0"/>
        <w:ind w:right="480"/>
        <w:rPr>
          <w:sz w:val="24"/>
          <w:szCs w:val="24"/>
        </w:rPr>
      </w:pPr>
    </w:p>
    <w:p w:rsidR="002C3B29" w:rsidRDefault="00D612A4">
      <w:pPr>
        <w:wordWrap w:val="0"/>
        <w:ind w:right="480" w:firstLineChars="2200" w:firstLine="5280"/>
      </w:pPr>
      <w:r>
        <w:rPr>
          <w:sz w:val="24"/>
          <w:szCs w:val="24"/>
        </w:rPr>
        <w:t xml:space="preserve">             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日</w:t>
      </w:r>
    </w:p>
    <w:p w:rsidR="002C3B29" w:rsidRDefault="002C3B29"/>
    <w:sectPr w:rsidR="002C3B29" w:rsidSect="002C3B29">
      <w:pgSz w:w="11906" w:h="16838"/>
      <w:pgMar w:top="1440" w:right="1558" w:bottom="1440" w:left="127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F3E31"/>
    <w:multiLevelType w:val="multilevel"/>
    <w:tmpl w:val="1A7F3E31"/>
    <w:lvl w:ilvl="0">
      <w:start w:val="1"/>
      <w:numFmt w:val="japaneseCounting"/>
      <w:lvlText w:val="%1、"/>
      <w:lvlJc w:val="left"/>
      <w:pPr>
        <w:tabs>
          <w:tab w:val="left" w:pos="855"/>
        </w:tabs>
        <w:ind w:left="855" w:hanging="85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30422"/>
    <w:rsid w:val="00003A1E"/>
    <w:rsid w:val="00096E02"/>
    <w:rsid w:val="000B67C8"/>
    <w:rsid w:val="002C3B29"/>
    <w:rsid w:val="003E7A80"/>
    <w:rsid w:val="0052541E"/>
    <w:rsid w:val="005922D3"/>
    <w:rsid w:val="006B71B1"/>
    <w:rsid w:val="00733CFB"/>
    <w:rsid w:val="00A40D6C"/>
    <w:rsid w:val="00A44BE2"/>
    <w:rsid w:val="00AA7957"/>
    <w:rsid w:val="00AB5FEE"/>
    <w:rsid w:val="00BA2081"/>
    <w:rsid w:val="00BC50F6"/>
    <w:rsid w:val="00C16509"/>
    <w:rsid w:val="00C30422"/>
    <w:rsid w:val="00CB6D38"/>
    <w:rsid w:val="00D612A4"/>
    <w:rsid w:val="00DE5C88"/>
    <w:rsid w:val="00DF626D"/>
    <w:rsid w:val="00EE7A84"/>
    <w:rsid w:val="00F90EA2"/>
    <w:rsid w:val="00F933B2"/>
    <w:rsid w:val="0DC71075"/>
    <w:rsid w:val="126D3324"/>
    <w:rsid w:val="146D4E8E"/>
    <w:rsid w:val="3DDB063C"/>
    <w:rsid w:val="45EF72E3"/>
    <w:rsid w:val="497271A2"/>
    <w:rsid w:val="5E225810"/>
    <w:rsid w:val="6F916E3D"/>
    <w:rsid w:val="7955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??" w:eastAsia="宋体" w:hAnsi="??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29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C3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C3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2C3B29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2C3B29"/>
    <w:rPr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2C3B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>微软中国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Gray</dc:creator>
  <cp:lastModifiedBy>Administrator</cp:lastModifiedBy>
  <cp:revision>7</cp:revision>
  <dcterms:created xsi:type="dcterms:W3CDTF">2017-03-29T01:08:00Z</dcterms:created>
  <dcterms:modified xsi:type="dcterms:W3CDTF">2022-07-05T09:25:00Z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