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2-2</w:t>
      </w:r>
      <w:bookmarkStart w:id="0" w:name="_GoBack"/>
      <w:bookmarkEnd w:id="0"/>
    </w:p>
    <w:p>
      <w:pPr>
        <w:spacing w:line="540" w:lineRule="exact"/>
        <w:ind w:firstLine="880" w:firstLineChars="200"/>
        <w:jc w:val="center"/>
        <w:rPr>
          <w:rFonts w:ascii="方正小标宋简体" w:hAnsi="华文中宋" w:eastAsia="方正小标宋简体"/>
          <w:kern w:val="36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kern w:val="36"/>
          <w:sz w:val="44"/>
          <w:szCs w:val="44"/>
        </w:rPr>
        <w:t>广州市胸科医院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简介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36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kern w:val="36"/>
          <w:sz w:val="32"/>
          <w:szCs w:val="32"/>
        </w:rPr>
      </w:pPr>
      <w:r>
        <w:rPr>
          <w:rFonts w:hint="eastAsia" w:ascii="黑体" w:hAnsi="黑体" w:eastAsia="黑体" w:cs="黑体"/>
          <w:kern w:val="36"/>
          <w:sz w:val="32"/>
          <w:szCs w:val="32"/>
        </w:rPr>
        <w:t>一、单位简介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广州市胸科医院（兼挂广州市结核病防治所、广州医科大学结核病防治研究所的牌子）是广州市卫生健康委员会下属公益二类事业单位、公立三级医院，创建于1953年，是华南地区最大的一所既有胸肺疾病及结核病专科特色、又具有综合医院的医疗服务功能，集医、教、研功能为一体的现代化医院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广州市胸科医院位于越秀区横枝岗路62号，坐落在美丽的白云山下、麓湖之滨、“广州花园”中心区域，总院区属岭南建筑风格，环境优美，交通便利。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医院技术力量雄厚，服务体系完善，医术精湛，设备先进，围绕“大专科小综合”的发展理念及“一所五中心”的发展战略，设置完备的学科体系，全院共设置有30个临床与医技科室、3个门诊部，包括重症医学科、肿瘤科、呼吸与危重症学科、心血管内科、神经内科、消化内科、综合内科、内分泌科、胸外科、骨科、普外科、泌尿外科、中医科、儿科、妇科、结核病科及各亚专科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医院结核病科是广州市高水平临床重点专科，结核病学是广州市医学重点学科。拥有一批大型先进医疗设备。近年来，医院结核病专科在复旦版中国医院专科声誉排行榜蝉联全国前5、华南地区与广东省第1，2021、2</w:t>
      </w:r>
      <w:r>
        <w:rPr>
          <w:rFonts w:ascii="仿宋_GB2312" w:hAnsi="仿宋" w:eastAsia="仿宋_GB2312" w:cs="宋体"/>
          <w:bCs/>
          <w:kern w:val="36"/>
          <w:sz w:val="32"/>
          <w:szCs w:val="32"/>
        </w:rPr>
        <w:t>022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年度中国医院科技量值排行榜蝉联全国前</w:t>
      </w:r>
      <w:r>
        <w:rPr>
          <w:rFonts w:ascii="仿宋_GB2312" w:hAnsi="仿宋" w:eastAsia="仿宋_GB2312" w:cs="宋体"/>
          <w:bCs/>
          <w:kern w:val="36"/>
          <w:sz w:val="32"/>
          <w:szCs w:val="32"/>
        </w:rPr>
        <w:t>10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医院还是广州地区胸肺专科疾病的预防、治疗、监测、培训和科研中心，是呼吸疾病国家重点实验室PI单位，同时承担了广州市结核病控制工作的组织实施，指导市内各区结防机构的业务、质控、督导和培训。医院设有肺部疾病研究所，建设广东省博士工作站、广州市博士后创新实践基地、中国科学院广州生物医药与健康研究院博士后联合培养基地，学科氛围浓厚，平台基础扎实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医院目前有工作人员1000多人，专业技术人员946人，其中高级职称占23%，博士、硕士学历学位人员占20%以上，博士生导师、硕士生导师20多名，拥有一支涵括市高层次人才、青年后备人才、岭南名医等高水平人才队伍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医院始终坚持“广泽群生、胸怀大爱”的服务宗旨，实施“质量立院、科技兴院、人才强院”的发展战略，秉持“仁爱、精益、和合、创新”的院训精神，扎实推进高水平特色医院建设，抢抓机遇、深化改革，正向把医院建设成为“国际知名、国内一流的以结核专科为龙头、胸肺诊疗为特色的集医、教、研、防为一体的三级高水平研究型医院”奋力迈进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二、咨询电话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联系人：肖老师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联系电话：</w:t>
      </w:r>
      <w:r>
        <w:rPr>
          <w:rFonts w:ascii="仿宋" w:hAnsi="仿宋" w:eastAsia="仿宋" w:cs="仿宋"/>
          <w:kern w:val="36"/>
          <w:sz w:val="32"/>
          <w:szCs w:val="32"/>
        </w:rPr>
        <w:t>020-83586363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36"/>
          <w:sz w:val="32"/>
          <w:szCs w:val="32"/>
        </w:rPr>
        <w:t>医院官网：</w:t>
      </w:r>
      <w:r>
        <w:rPr>
          <w:rFonts w:ascii="仿宋" w:hAnsi="仿宋" w:eastAsia="仿宋" w:cs="仿宋"/>
          <w:kern w:val="36"/>
          <w:sz w:val="32"/>
          <w:szCs w:val="32"/>
        </w:rPr>
        <w:t>https://www.xkyy.com.cn/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AC902-EFAF-4703-8BD2-0C12E249F8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29072E-1692-45EA-817E-70EF3DBD05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3FB1EA-47FD-4E50-BA4D-406C7087134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21F7160-E569-4026-A28E-3B2C9D15E3AC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C28D8168-3B3E-490E-8123-B852990149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6FB154C-AA19-437E-A1FA-8FFB6CED14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YzA0NjI1ZTRiMmYzYmFlYWYxMTIzOTcyYzgwOTIifQ=="/>
  </w:docVars>
  <w:rsids>
    <w:rsidRoot w:val="00EC3547"/>
    <w:rsid w:val="00056D58"/>
    <w:rsid w:val="001914E9"/>
    <w:rsid w:val="00193C9D"/>
    <w:rsid w:val="00215697"/>
    <w:rsid w:val="006719A9"/>
    <w:rsid w:val="00690195"/>
    <w:rsid w:val="00A94231"/>
    <w:rsid w:val="00DF4E5F"/>
    <w:rsid w:val="00EC3547"/>
    <w:rsid w:val="0273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广州市胸科医院</Company>
  <Pages>1</Pages>
  <Words>152</Words>
  <Characters>870</Characters>
  <Lines>7</Lines>
  <Paragraphs>2</Paragraphs>
  <TotalTime>9</TotalTime>
  <ScaleCrop>false</ScaleCrop>
  <LinksUpToDate>false</LinksUpToDate>
  <CharactersWithSpaces>1020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2023-10-30T01:36:00Z</dcterms:created>
  <dc:creator>肖泽煜</dc:creator>
  <cp:lastModifiedBy>YM</cp:lastModifiedBy>
  <dcterms:modified xsi:type="dcterms:W3CDTF">2024-10-28T08:23:05Z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BC9C569BCCDD46B79F1A73BE7EDF546D_12</vt:lpwstr>
  </property>
</Properties>
</file>