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widowControl/>
        <w:shd w:val="clear" w:color="auto" w:fill="FFFFFF"/>
        <w:adjustRightInd w:val="0"/>
        <w:snapToGrid w:val="0"/>
        <w:jc w:val="both"/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  <w:t>台州市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  <w:lang w:val="en-US" w:eastAsia="zh-CN"/>
        </w:rPr>
        <w:t>建设咨询</w:t>
      </w:r>
      <w:r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  <w:t>有限公司</w:t>
      </w:r>
    </w:p>
    <w:p>
      <w:pPr>
        <w:widowControl/>
        <w:shd w:val="clear" w:color="auto" w:fill="FFFFFF"/>
        <w:adjustRightInd w:val="0"/>
        <w:snapToGrid w:val="0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  <w:t>公开招聘报名表</w:t>
      </w:r>
    </w:p>
    <w:p>
      <w:pPr>
        <w:widowControl/>
        <w:shd w:val="clear" w:color="auto" w:fill="FFFFFF"/>
        <w:adjustRightInd w:val="0"/>
        <w:snapToGrid w:val="0"/>
        <w:rPr>
          <w:rFonts w:ascii="Times New Roman" w:hAnsi="Times New Roman" w:eastAsia="仿宋_GB2312" w:cs="Times New Roman"/>
          <w:kern w:val="0"/>
          <w:sz w:val="24"/>
        </w:rPr>
      </w:pPr>
    </w:p>
    <w:p>
      <w:pPr>
        <w:widowControl/>
        <w:shd w:val="clear" w:color="auto" w:fill="FFFFFF"/>
        <w:adjustRightInd w:val="0"/>
        <w:snapToGrid w:val="0"/>
        <w:ind w:firstLine="720" w:firstLineChars="300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报考岗位：                        填报日期：</w:t>
      </w:r>
    </w:p>
    <w:tbl>
      <w:tblPr>
        <w:tblStyle w:val="3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1993.03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大学本科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研究生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（应届生填写实习经历）</w:t>
            </w:r>
            <w:r>
              <w:rPr>
                <w:rFonts w:hint="eastAsia"/>
                <w:szCs w:val="21"/>
              </w:rPr>
              <w:t>示例：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待业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>
      <w:pPr>
        <w:tabs>
          <w:tab w:val="left" w:pos="210"/>
        </w:tabs>
        <w:spacing w:line="62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FE66D14"/>
    <w:rsid w:val="0FE66D14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2024-12-31T02:25:00Z</dcterms:created>
  <dc:creator>吴婷婷</dc:creator>
  <cp:lastModifiedBy>吴婷婷</cp:lastModifiedBy>
  <dcterms:modified xsi:type="dcterms:W3CDTF">2024-12-31T02:25:37Z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F41AC533FE2D4DD1BD34E7FB150BAD17_11</vt:lpwstr>
  </property>
</Properties>
</file>