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B8A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shd w:val="clear" w:color="auto" w:fill="FFFFFF"/>
          <w:lang w:val="en-US" w:eastAsia="zh-CN"/>
        </w:rPr>
        <w:t>附件1：</w:t>
      </w:r>
    </w:p>
    <w:tbl>
      <w:tblPr>
        <w:tblStyle w:val="2"/>
        <w:tblpPr w:leftFromText="180" w:rightFromText="180" w:vertAnchor="text" w:horzAnchor="page" w:tblpX="1618" w:tblpY="1431"/>
        <w:tblOverlap w:val="never"/>
        <w:tblW w:w="14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427"/>
        <w:gridCol w:w="1142"/>
        <w:gridCol w:w="1142"/>
        <w:gridCol w:w="4030"/>
        <w:gridCol w:w="4173"/>
      </w:tblGrid>
      <w:tr w14:paraId="00E2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4"/>
                <w:b/>
                <w:bCs/>
                <w:lang w:val="en-US" w:eastAsia="zh-CN" w:bidi="ar"/>
              </w:rPr>
              <w:t xml:space="preserve"> 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Style w:val="4"/>
                <w:b/>
                <w:bCs/>
                <w:lang w:val="en-US" w:eastAsia="zh-CN" w:bidi="ar"/>
              </w:rPr>
              <w:t xml:space="preserve"> 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需求类别</w:t>
            </w:r>
            <w:r>
              <w:rPr>
                <w:rStyle w:val="4"/>
                <w:b/>
                <w:bCs/>
                <w:lang w:val="en-US" w:eastAsia="zh-CN" w:bidi="ar"/>
              </w:rPr>
              <w:t xml:space="preserve"> （离校2年内未就业高校毕业生、16-24岁登记失业青年）</w:t>
            </w:r>
          </w:p>
        </w:tc>
      </w:tr>
      <w:tr w14:paraId="3C0F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医务科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口腔医学、公共卫生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离校2年内未就业高校毕业生</w:t>
            </w:r>
          </w:p>
        </w:tc>
      </w:tr>
      <w:tr w14:paraId="2B3D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高起点大专以上学历;取得护士执业证书或护士执业考试成绩合格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离校2年内未就业高校毕业生</w:t>
            </w:r>
          </w:p>
        </w:tc>
      </w:tr>
      <w:tr w14:paraId="554E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放射医师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放射医学、医学影像学、放射影像学、影像医学与核医学）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离校2年内未就业高校毕业生</w:t>
            </w:r>
          </w:p>
        </w:tc>
      </w:tr>
      <w:tr w14:paraId="67A0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检验医师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离校2年内未就业高校毕业生</w:t>
            </w:r>
          </w:p>
        </w:tc>
      </w:tr>
    </w:tbl>
    <w:p w14:paraId="2E9480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shd w:val="clear" w:color="auto" w:fill="FFFFFF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shd w:val="clear" w:color="auto" w:fill="FFFFFF"/>
          <w:lang w:eastAsia="zh-CN"/>
        </w:rPr>
        <w:t>枣庄市口腔医院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shd w:val="clear" w:color="auto" w:fill="FFFFFF"/>
        </w:rPr>
        <w:t>青年就业见习岗位信息汇总表</w:t>
      </w:r>
    </w:p>
    <w:p w14:paraId="135F57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FCEB4B0-BAA6-4ECA-8AF9-04672F2385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06EC4"/>
    <w:rsid w:val="2CB4233B"/>
    <w:rsid w:val="3D302E12"/>
    <w:rsid w:val="60B443AC"/>
    <w:rsid w:val="7DB0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255</Characters>
  <Lines>0</Lines>
  <Paragraphs>0</Paragraphs>
  <TotalTime>1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2024-12-19T02:31:00Z</dcterms:created>
  <dc:creator>Cici很OK</dc:creator>
  <cp:lastModifiedBy>Cici很OK</cp:lastModifiedBy>
  <dcterms:modified xsi:type="dcterms:W3CDTF">2024-12-20T03:31:35Z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EBC57CB5BFD2421CAE80AF6FB439748A_13</vt:lpwstr>
  </property>
</Properties>
</file>