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80"/>
        <w:gridCol w:w="1231"/>
        <w:gridCol w:w="720"/>
        <w:gridCol w:w="3705"/>
        <w:gridCol w:w="945"/>
        <w:gridCol w:w="388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赣州市政公用集团202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社会公开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招聘岗位表</w:t>
            </w:r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  人数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最低学历学位要求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任职要求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集团本部  办公室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马克思主义理论类、语言学及应用语言学、汉语言文字学、英语、新闻学、马克思主义哲学、</w:t>
            </w:r>
            <w:r>
              <w:rPr>
                <w:rStyle w:val="8"/>
                <w:lang w:val="en-US" w:eastAsia="zh-CN" w:bidi="ar"/>
              </w:rPr>
              <w:t>中共党史</w:t>
            </w:r>
            <w:r>
              <w:rPr>
                <w:rStyle w:val="9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3.有扎实的文字功底，熟悉公文、综合文稿撰写；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4.本岗位可接受应届毕业生报考。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集团党群工作部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企业管理、工商管理、人力资源管理专业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3.具有中级经济师职称；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4.具有2年以上薪酬绩效管理模块工作经验，熟悉薪酬绩效管理工具及全流程应用。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集团计划财务部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会计学、企业管理（财务管理方向）、财务管理、会计专业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2.具有2年以上企业财务管理、审计或预算会计相关工作经验，熟悉现行会计准则和财务会计制度，熟悉财税政策法规；熟悉国有企业、政府相关会计法规、程序和方法，具备良好的职业操守素质。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lightGray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赣州水务股份有限公司-综合办公室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法学、法学理论、法律史、民商法学、经济法学、诉讼法学、环境与资源保护法学专业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2.具有2年以上法律事务相关工作经验；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3.熟悉民法典、知识产权法、公司法、劳动法、广告法、电商法等法律知识，具备处理纠纷案件的基本专业技能；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4.具有硕士研究生学历者不限工作经验要求。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赣州水务股份有限公司-数据信息中心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计算机应用技术、计算机软件与理论、计算机技术、计算机科学与技术、信息安全、网络工程、数据科学与大数据技术、软件工程、电子与计算机工程专业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2.具有2年以上计算机网络、软件开发、数据信息管理相关工作经验；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3.熟悉计算网络、Linux操作系统、网络安全相关知识，理解防火墙等网络安全设备工作原理，能用相关工具进行网络故障的定位和排查，具备快速处理IT突发事件的能力；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4.具有硕士研究生学历者不限工作经验要求。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赣州水务股份有限公司-管理管网处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管网分区管理员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2.有2年以上供水、排水、供气、供电、电信等市政地下管网维修抢修相关工作经验者可不限专业要求；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3.能适应晚班，需住在中心城区，能随时承担抢修任务。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赣州水务股份有限公司-给排水公司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电气设备维护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电机与电器、</w:t>
            </w:r>
            <w:r>
              <w:rPr>
                <w:rStyle w:val="8"/>
                <w:highlight w:val="none"/>
                <w:lang w:val="en-US" w:eastAsia="zh-CN" w:bidi="ar"/>
              </w:rPr>
              <w:t>电力系统及其自动化、</w:t>
            </w:r>
            <w:r>
              <w:rPr>
                <w:rStyle w:val="9"/>
                <w:highlight w:val="none"/>
                <w:lang w:val="en-US" w:eastAsia="zh-CN" w:bidi="ar"/>
              </w:rPr>
              <w:t>电气工程与智能控制、电气工程及其自动化、自动化、电子信息工程专业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2.2年以上电气设备管理维修相关工作经验，了解电气硬件图纸、电气回路故障诊断、具有设备突发故障处理的能力。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（电气）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</w:t>
            </w:r>
            <w:r>
              <w:rPr>
                <w:rStyle w:val="8"/>
                <w:lang w:val="en-US" w:eastAsia="zh-CN" w:bidi="ar"/>
              </w:rPr>
              <w:t>电力系统及其自动化、</w:t>
            </w:r>
            <w:r>
              <w:rPr>
                <w:rStyle w:val="9"/>
                <w:lang w:val="en-US" w:eastAsia="zh-CN" w:bidi="ar"/>
              </w:rPr>
              <w:t>电气工程与智能控制、电气工程及其自动化、自动化、电子信息工程专业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2.具有2年以上相关工作经验，熟悉电气系统工作原理，对配电设备、电气设施、自控设备进行管理操作。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赣州水务股份有限公司-赣县区自来水公司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机电维修工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10"/>
                <w:lang w:val="en-US" w:eastAsia="zh-CN" w:bidi="ar"/>
              </w:rPr>
              <w:t>机械设计与制造、机械制造与自动化、机电一体化技术、电气自动化技术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2.持有电工证；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3.具备2年以上机电设备维护维修工作经验。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赣州水务股份有限公司-南康区自来水公司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项目管理（给排水）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2.熟练运用办公软件，CAD等制图软件，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能独立完成本专业工程建设管理文件编制等工作。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赣州水务股份有限公司-南康区自来水公司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会计学、财务管理、企业管理（财务管理方向）、会计专业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2.具有初级及以上会计专业技术职称；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3.熟悉掌握会计基础知识及会计电算化知识；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4.本岗位仅限高校应届毕业生报考。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赣州水务股份有限公司-南康区自来水公司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马克思主义理论类、语言学及应用语言学、汉语言文字学、英语、秘书学、应用语言学、新闻学、马克思主义哲学、</w:t>
            </w:r>
            <w:r>
              <w:rPr>
                <w:rStyle w:val="11"/>
                <w:lang w:val="en-US" w:eastAsia="zh-CN" w:bidi="ar"/>
              </w:rPr>
              <w:t>中共党史</w:t>
            </w:r>
            <w:r>
              <w:rPr>
                <w:rStyle w:val="10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3.具备较强的公文写作能力和语言表达能力。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赣州水务股份有限公司-上犹县自来水公司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会计学、财务管理、企业管理（财务管理方向）、会计专业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2.具有2年以上会计相关工作经验，爱岗敬业，能够熟练使用电脑，熟练操作office等办公软件。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赣州市公共交通有限责任公司-办公室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马克思主义理论类、语言学及应用语言学、汉语言文字学、英语、秘书学、应用语言学、新闻学、马克思主义哲学、</w:t>
            </w:r>
            <w:r>
              <w:rPr>
                <w:rStyle w:val="8"/>
                <w:lang w:val="en-US" w:eastAsia="zh-CN" w:bidi="ar"/>
              </w:rPr>
              <w:t>中共党史</w:t>
            </w:r>
            <w:r>
              <w:rPr>
                <w:rStyle w:val="9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3.具有2年以上文秘工作经验；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4.熟悉公文、综合文稿撰写。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赣州市公共交通有限公司-党群工作部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马克思主义理论类、语言学及应用语言学、汉语言文字学、英语、秘书学、应用语言学、新闻学、马克思主义哲学、</w:t>
            </w:r>
            <w:r>
              <w:rPr>
                <w:rStyle w:val="8"/>
                <w:lang w:val="en-US" w:eastAsia="zh-CN" w:bidi="ar"/>
              </w:rPr>
              <w:t>中共党史</w:t>
            </w:r>
            <w:r>
              <w:rPr>
                <w:rStyle w:val="9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3.具有2年以上党务工作经验，政治理论水平较好，有较好的文字功底。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lightGray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赣州市公共交通有限责任公司-公交运营分公司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GPS调度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计算机软件、计算机信息管理、电子商务、建筑工程管理、土木工程、工程管理、广告设计、艺术设计相关专业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2.熟悉日常报表的制作，数据的分析、处理。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定向招聘随军未就业家属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赣州市公共交通有限责任公司-维修公司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10"/>
                <w:lang w:val="en-US" w:eastAsia="zh-CN" w:bidi="ar"/>
              </w:rPr>
              <w:t>机械设计与制造、机械制造与自动化、机电一体化技术、电气自动化技术、电机与电器技术、电气技术应用、电气运行与控制专业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2.具有2年以上维修经验，能熟练掌握新能源车辆的电脑检测和故障排除；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3.持有维修行业技术等级证书者可不限专业。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赣州市公共交通有限责任公司-维修公司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10"/>
                <w:lang w:val="en-US" w:eastAsia="zh-CN" w:bidi="ar"/>
              </w:rPr>
              <w:t>机械设计与制造、机械制造与自动化、机电一体化技术、电气自动化技术、电机与电器技术、电气技术应用、电气运行与控制专业、汽车电子技术应用专业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2.持有低压电工证，具有2年以上电工工作经验；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3.能熟练掌握新能源车辆的电脑检测和故障排除；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4.持有高压电工证者可不限专业。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赣州市公共交通有限责任公司-维修公司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钣金工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电机与电器、电力系统及其自动化、机械制造及其自动化、机械工程、电气工程及其自动化、电子信息工程、自动化、电气工程与智能控制、</w:t>
            </w:r>
            <w:r>
              <w:rPr>
                <w:rStyle w:val="10"/>
                <w:lang w:val="en-US" w:eastAsia="zh-CN" w:bidi="ar"/>
              </w:rPr>
              <w:t>机械设计与制造、机械制造与自动化、机电一体化技术、电气自动化技术、电机与电器技术、电气技术应用、电气运行与控制专业、汽车电子技术应用专业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2.能熟练掌握车辆外观损坏修补，内部装饰更换修补，持有电焊、氧焊上岗证；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3.具有2年以上钣金工作经验者可不限专业。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6838" w:h="11906" w:orient="landscape"/>
      <w:pgMar w:top="1588" w:right="1837" w:bottom="1588" w:left="1837" w:header="0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1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BhMzUzZGQ0Y2FlZmJiOGE5YzgxNjFiMTVmY2YifQ=="/>
  </w:docVars>
  <w:rsids>
    <w:rsidRoot w:val="00000000"/>
    <w:rsid w:val="004752A3"/>
    <w:rsid w:val="005E0ADD"/>
    <w:rsid w:val="01E7687A"/>
    <w:rsid w:val="070E3322"/>
    <w:rsid w:val="09964EE8"/>
    <w:rsid w:val="0A227388"/>
    <w:rsid w:val="1A4B4C71"/>
    <w:rsid w:val="1EF204AF"/>
    <w:rsid w:val="20831A0C"/>
    <w:rsid w:val="20CD65BA"/>
    <w:rsid w:val="22FD6F76"/>
    <w:rsid w:val="28F45255"/>
    <w:rsid w:val="2A865587"/>
    <w:rsid w:val="2D656F3B"/>
    <w:rsid w:val="2E9530F4"/>
    <w:rsid w:val="33B651D9"/>
    <w:rsid w:val="373664A1"/>
    <w:rsid w:val="3D7F2C30"/>
    <w:rsid w:val="3E3143FD"/>
    <w:rsid w:val="476A6B3B"/>
    <w:rsid w:val="4BC863A1"/>
    <w:rsid w:val="4C4039A8"/>
    <w:rsid w:val="4E7B4F3A"/>
    <w:rsid w:val="522E7733"/>
    <w:rsid w:val="56564B71"/>
    <w:rsid w:val="605D28D8"/>
    <w:rsid w:val="705204E9"/>
    <w:rsid w:val="73E507FE"/>
    <w:rsid w:val="77B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7037</Words>
  <Characters>7425</Characters>
  <Lines>0</Lines>
  <Paragraphs>0</Paragraphs>
  <TotalTime>10</TotalTime>
  <ScaleCrop>false</ScaleCrop>
  <LinksUpToDate>false</LinksUpToDate>
  <CharactersWithSpaces>7736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2024-10-31T03:16:00Z</dcterms:created>
  <dc:creator>dell15</dc:creator>
  <cp:lastModifiedBy>Lenovo</cp:lastModifiedBy>
  <cp:lastPrinted>2024-11-05T03:05:00Z</cp:lastPrinted>
  <dcterms:modified xsi:type="dcterms:W3CDTF">2024-11-26T03:39:27Z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FB500636B45F4B498A53A680B7FA8048_13</vt:lpwstr>
  </property>
</Properties>
</file>