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jc w:val="both"/>
        <w:rPr>
          <w:rFonts w:hint="eastAsia" w:ascii="黑体" w:hAnsi="黑体" w:eastAsia="黑体" w:cs="黑体"/>
          <w:spacing w:val="-10"/>
          <w:sz w:val="32"/>
          <w:szCs w:val="32"/>
          <w:lang w:val="en-US" w:eastAsia="zh-CN"/>
        </w:rPr>
      </w:pPr>
      <w:r>
        <w:rPr>
          <w:rFonts w:hint="eastAsia" w:ascii="黑体" w:hAnsi="黑体" w:eastAsia="黑体" w:cs="黑体"/>
          <w:spacing w:val="-10"/>
          <w:sz w:val="32"/>
          <w:szCs w:val="32"/>
          <w:lang w:val="en-US" w:eastAsia="zh-CN"/>
        </w:rPr>
        <w:t>附件3</w:t>
      </w:r>
    </w:p>
    <w:p>
      <w:pPr>
        <w:pStyle w:val="2"/>
        <w:widowControl w:val="0"/>
        <w:numPr>
          <w:ilvl w:val="0"/>
          <w:numId w:val="0"/>
        </w:numPr>
        <w:jc w:val="center"/>
        <w:rPr>
          <w:rFonts w:hint="eastAsia" w:ascii="方正小标宋简体" w:hAnsi="方正小标宋简体" w:eastAsia="方正小标宋简体" w:cs="方正小标宋简体"/>
          <w:spacing w:val="-10"/>
          <w:sz w:val="44"/>
          <w:szCs w:val="44"/>
          <w:lang w:val="en-US" w:eastAsia="zh-CN"/>
        </w:rPr>
      </w:pPr>
      <w:r>
        <w:rPr>
          <w:rFonts w:hint="eastAsia" w:ascii="方正小标宋简体" w:hAnsi="方正小标宋简体" w:eastAsia="方正小标宋简体" w:cs="方正小标宋简体"/>
          <w:spacing w:val="-10"/>
          <w:sz w:val="44"/>
          <w:szCs w:val="44"/>
          <w:lang w:val="en-US" w:eastAsia="zh-CN"/>
        </w:rPr>
        <w:t>各招聘单位简介</w:t>
      </w:r>
    </w:p>
    <w:p>
      <w:pPr>
        <w:pStyle w:val="2"/>
        <w:widowControl w:val="0"/>
        <w:numPr>
          <w:ilvl w:val="0"/>
          <w:numId w:val="0"/>
        </w:numPr>
        <w:jc w:val="both"/>
        <w:rPr>
          <w:rFonts w:hint="eastAsia" w:ascii="仿宋_GB2312" w:hAnsi="仿宋_GB2312" w:eastAsia="仿宋_GB2312" w:cs="仿宋_GB2312"/>
          <w:spacing w:val="-10"/>
          <w:sz w:val="2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b/>
          <w:bCs/>
          <w:i w:val="0"/>
          <w:iCs w:val="0"/>
          <w:caps w:val="0"/>
          <w:color w:val="171A1D"/>
          <w:spacing w:val="0"/>
          <w:sz w:val="32"/>
          <w:szCs w:val="32"/>
          <w:shd w:val="clear" w:fill="FFFFFF"/>
          <w:lang w:val="en-US" w:eastAsia="zh-CN"/>
        </w:rPr>
      </w:pPr>
      <w:r>
        <w:rPr>
          <w:rFonts w:hint="eastAsia" w:ascii="仿宋_GB2312" w:hAnsi="仿宋_GB2312" w:eastAsia="仿宋_GB2312" w:cs="仿宋_GB2312"/>
          <w:b/>
          <w:bCs/>
          <w:i w:val="0"/>
          <w:iCs w:val="0"/>
          <w:caps w:val="0"/>
          <w:color w:val="171A1D"/>
          <w:spacing w:val="0"/>
          <w:sz w:val="32"/>
          <w:szCs w:val="32"/>
          <w:shd w:val="clear" w:fill="FFFFFF"/>
          <w:lang w:val="en-US" w:eastAsia="zh-CN"/>
        </w:rPr>
        <w:t>1.</w:t>
      </w:r>
      <w:r>
        <w:rPr>
          <w:rFonts w:hint="eastAsia" w:ascii="仿宋_GB2312" w:hAnsi="仿宋_GB2312" w:eastAsia="仿宋_GB2312" w:cs="仿宋_GB2312"/>
          <w:b/>
          <w:bCs/>
          <w:i w:val="0"/>
          <w:iCs w:val="0"/>
          <w:caps w:val="0"/>
          <w:color w:val="171A1D"/>
          <w:spacing w:val="0"/>
          <w:sz w:val="32"/>
          <w:szCs w:val="32"/>
          <w:shd w:val="clear" w:fill="FFFFFF"/>
        </w:rPr>
        <w:t>嘉兴市嘉秀发展投资控股集团有限公司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lang w:val="en-US" w:eastAsia="zh-CN"/>
        </w:rPr>
      </w:pPr>
      <w:r>
        <w:rPr>
          <w:rFonts w:hint="eastAsia" w:ascii="仿宋_GB2312" w:hAnsi="仿宋_GB2312" w:eastAsia="仿宋_GB2312" w:cs="仿宋_GB2312"/>
          <w:i w:val="0"/>
          <w:iCs w:val="0"/>
          <w:caps w:val="0"/>
          <w:color w:val="171A1D"/>
          <w:spacing w:val="0"/>
          <w:sz w:val="32"/>
          <w:szCs w:val="32"/>
          <w:highlight w:val="none"/>
          <w:shd w:val="clear" w:fill="FFFFFF"/>
          <w:lang w:eastAsia="zh-CN"/>
        </w:rPr>
        <w:t>嘉兴市嘉秀发展投资控股集团有限公司成立于2010年1月，为嘉兴市市辖区首家信用评级为AA+的国有企业。嘉秀集团负责国有资本投资运营管理。嘉秀集团始终秉持“固本强基、守正创新”的企业精神，以促进国有资本保值增值为根本目标，以中国特色现代企业制度为基础，加大市场化改革力度，加强国资人才队伍建设，为秀洲经济社会发展和国有企业授权经营体制改革推进贡献“嘉秀力量”。</w:t>
      </w:r>
      <w:r>
        <w:rPr>
          <w:rFonts w:hint="eastAsia" w:ascii="仿宋_GB2312" w:hAnsi="仿宋_GB2312" w:eastAsia="仿宋_GB2312" w:cs="仿宋_GB2312"/>
          <w:i w:val="0"/>
          <w:iCs w:val="0"/>
          <w:caps w:val="0"/>
          <w:color w:val="171A1D"/>
          <w:spacing w:val="0"/>
          <w:sz w:val="32"/>
          <w:szCs w:val="32"/>
          <w:shd w:val="clear" w:fill="FFFFFF"/>
          <w:woUserID w:val="1"/>
        </w:rPr>
        <w:t>办公地址位于嘉兴市秀洲区</w:t>
      </w:r>
      <w:r>
        <w:rPr>
          <w:rFonts w:hint="default" w:ascii="仿宋_GB2312" w:hAnsi="仿宋_GB2312" w:eastAsia="仿宋_GB2312" w:cs="仿宋_GB2312"/>
          <w:i w:val="0"/>
          <w:iCs w:val="0"/>
          <w:caps w:val="0"/>
          <w:color w:val="171A1D"/>
          <w:spacing w:val="0"/>
          <w:sz w:val="32"/>
          <w:szCs w:val="32"/>
          <w:shd w:val="clear" w:fill="FFFFFF"/>
          <w:woUserID w:val="1"/>
        </w:rPr>
        <w:t>文创大厦</w:t>
      </w:r>
      <w:r>
        <w:rPr>
          <w:rFonts w:hint="eastAsia" w:ascii="仿宋_GB2312" w:hAnsi="仿宋_GB2312" w:eastAsia="仿宋_GB2312" w:cs="仿宋_GB2312"/>
          <w:i w:val="0"/>
          <w:iCs w:val="0"/>
          <w:caps w:val="0"/>
          <w:color w:val="171A1D"/>
          <w:spacing w:val="0"/>
          <w:sz w:val="32"/>
          <w:szCs w:val="32"/>
          <w:shd w:val="clear" w:fill="FFFFFF"/>
          <w:woUserID w:val="1"/>
        </w:rPr>
        <w:t>。</w:t>
      </w:r>
      <w:r>
        <w:rPr>
          <w:rFonts w:hint="eastAsia" w:ascii="仿宋_GB2312" w:hAnsi="仿宋_GB2312" w:eastAsia="仿宋_GB2312" w:cs="仿宋_GB2312"/>
          <w:i w:val="0"/>
          <w:iCs w:val="0"/>
          <w:caps w:val="0"/>
          <w:color w:val="171A1D"/>
          <w:spacing w:val="0"/>
          <w:sz w:val="32"/>
          <w:szCs w:val="32"/>
          <w:shd w:val="clear" w:fill="FFFFFF"/>
        </w:rPr>
        <w:t xml:space="preserve"> </w:t>
      </w:r>
      <w:r>
        <w:rPr>
          <w:rFonts w:hint="eastAsia" w:ascii="仿宋_GB2312" w:hAnsi="仿宋_GB2312" w:eastAsia="仿宋_GB2312" w:cs="仿宋_GB2312"/>
          <w:i w:val="0"/>
          <w:iCs w:val="0"/>
          <w:caps w:val="0"/>
          <w:color w:val="171A1D"/>
          <w:spacing w:val="0"/>
          <w:sz w:val="32"/>
          <w:szCs w:val="32"/>
          <w:shd w:val="clear" w:fill="FFFFFF"/>
        </w:rPr>
        <w:br w:type="textWrapping"/>
      </w:r>
      <w:r>
        <w:rPr>
          <w:rFonts w:hint="eastAsia" w:ascii="仿宋_GB2312" w:hAnsi="仿宋_GB2312" w:eastAsia="仿宋_GB2312" w:cs="仿宋_GB2312"/>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b/>
          <w:bCs/>
          <w:i w:val="0"/>
          <w:iCs w:val="0"/>
          <w:caps w:val="0"/>
          <w:color w:val="171A1D"/>
          <w:spacing w:val="0"/>
          <w:sz w:val="32"/>
          <w:szCs w:val="32"/>
          <w:shd w:val="clear" w:fill="FFFFFF"/>
          <w:lang w:val="en-US" w:eastAsia="zh-CN"/>
        </w:rPr>
        <w:t xml:space="preserve">  2.</w:t>
      </w:r>
      <w:bookmarkStart w:id="0" w:name="_GoBack"/>
      <w:r>
        <w:rPr>
          <w:rFonts w:hint="eastAsia" w:ascii="仿宋_GB2312" w:hAnsi="仿宋_GB2312" w:eastAsia="仿宋_GB2312" w:cs="仿宋_GB2312"/>
          <w:b/>
          <w:bCs/>
          <w:i w:val="0"/>
          <w:iCs w:val="0"/>
          <w:caps w:val="0"/>
          <w:color w:val="171A1D"/>
          <w:spacing w:val="0"/>
          <w:sz w:val="32"/>
          <w:szCs w:val="32"/>
          <w:shd w:val="clear" w:fill="FFFFFF"/>
        </w:rPr>
        <w:t>嘉兴市盛洪发展投资集团有限公司</w:t>
      </w:r>
      <w:bookmarkEnd w:id="0"/>
      <w:r>
        <w:rPr>
          <w:rFonts w:hint="eastAsia" w:ascii="仿宋_GB2312" w:hAnsi="仿宋_GB2312" w:eastAsia="仿宋_GB2312" w:cs="仿宋_GB2312"/>
          <w:b/>
          <w:bCs/>
          <w:i w:val="0"/>
          <w:iCs w:val="0"/>
          <w:caps w:val="0"/>
          <w:color w:val="171A1D"/>
          <w:spacing w:val="0"/>
          <w:sz w:val="32"/>
          <w:szCs w:val="32"/>
          <w:shd w:val="clear" w:fill="FFFFFF"/>
          <w:lang w:val="en-US" w:eastAsia="zh-CN"/>
        </w:rPr>
        <w:t>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lang w:eastAsia="zh-CN"/>
        </w:rPr>
      </w:pPr>
      <w:r>
        <w:rPr>
          <w:rFonts w:hint="eastAsia" w:ascii="仿宋_GB2312" w:hAnsi="仿宋_GB2312" w:eastAsia="仿宋_GB2312" w:cs="仿宋_GB2312"/>
          <w:i w:val="0"/>
          <w:iCs w:val="0"/>
          <w:caps w:val="0"/>
          <w:color w:val="171A1D"/>
          <w:spacing w:val="0"/>
          <w:sz w:val="32"/>
          <w:szCs w:val="32"/>
          <w:shd w:val="clear" w:fill="FFFFFF"/>
        </w:rPr>
        <w:t>嘉兴市盛洪发展投资集团有限公司成立于2006年8月，为嘉兴市嘉秀发展投资控股集团有限公司下属一级子公司，主要职责是：承担城建、交通、生态环保、水利、教育、文化、体育、卫生、会展、旅游、物流、地热、农业、市政等项目的投资、建设、开发、运营和管理</w:t>
      </w:r>
      <w:r>
        <w:rPr>
          <w:rFonts w:hint="default" w:ascii="仿宋_GB2312" w:hAnsi="仿宋_GB2312" w:eastAsia="仿宋_GB2312" w:cs="仿宋_GB2312"/>
          <w:i w:val="0"/>
          <w:iCs w:val="0"/>
          <w:caps w:val="0"/>
          <w:color w:val="171A1D"/>
          <w:spacing w:val="0"/>
          <w:sz w:val="32"/>
          <w:szCs w:val="32"/>
          <w:shd w:val="clear" w:fill="FFFFFF"/>
          <w:woUserID w:val="1"/>
        </w:rPr>
        <w:t>。</w:t>
      </w:r>
      <w:r>
        <w:rPr>
          <w:rFonts w:hint="eastAsia" w:ascii="仿宋_GB2312" w:hAnsi="仿宋_GB2312" w:eastAsia="仿宋_GB2312" w:cs="仿宋_GB2312"/>
          <w:i w:val="0"/>
          <w:iCs w:val="0"/>
          <w:caps w:val="0"/>
          <w:color w:val="171A1D"/>
          <w:spacing w:val="0"/>
          <w:sz w:val="32"/>
          <w:szCs w:val="32"/>
          <w:shd w:val="clear" w:fill="FFFFFF"/>
        </w:rPr>
        <w:t xml:space="preserve">办公地址位于嘉兴市秀洲区洪合镇嘉兴毛衫城。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b/>
          <w:bCs/>
          <w:i w:val="0"/>
          <w:iCs w:val="0"/>
          <w:caps w:val="0"/>
          <w:color w:val="171A1D"/>
          <w:spacing w:val="0"/>
          <w:sz w:val="32"/>
          <w:szCs w:val="32"/>
          <w:shd w:val="clear" w:fill="FFFFFF"/>
        </w:rPr>
      </w:pPr>
      <w:r>
        <w:rPr>
          <w:rFonts w:hint="eastAsia" w:ascii="仿宋_GB2312" w:hAnsi="仿宋_GB2312" w:eastAsia="仿宋_GB2312" w:cs="仿宋_GB2312"/>
          <w:b/>
          <w:bCs/>
          <w:i w:val="0"/>
          <w:iCs w:val="0"/>
          <w:caps w:val="0"/>
          <w:color w:val="171A1D"/>
          <w:spacing w:val="0"/>
          <w:sz w:val="32"/>
          <w:szCs w:val="32"/>
          <w:shd w:val="clear" w:fill="FFFFFF"/>
          <w:lang w:val="en-US" w:eastAsia="zh-CN"/>
        </w:rPr>
        <w:t>3.</w:t>
      </w:r>
      <w:r>
        <w:rPr>
          <w:rFonts w:hint="eastAsia" w:ascii="仿宋_GB2312" w:hAnsi="仿宋_GB2312" w:eastAsia="仿宋_GB2312" w:cs="仿宋_GB2312"/>
          <w:b/>
          <w:bCs/>
          <w:i w:val="0"/>
          <w:iCs w:val="0"/>
          <w:caps w:val="0"/>
          <w:color w:val="171A1D"/>
          <w:spacing w:val="0"/>
          <w:sz w:val="32"/>
          <w:szCs w:val="32"/>
          <w:shd w:val="clear" w:fill="FFFFFF"/>
        </w:rPr>
        <w:t>嘉兴市麟湖控股集团有限公司</w:t>
      </w:r>
      <w:r>
        <w:rPr>
          <w:rFonts w:hint="eastAsia" w:ascii="仿宋_GB2312" w:hAnsi="仿宋_GB2312" w:eastAsia="仿宋_GB2312" w:cs="仿宋_GB2312"/>
          <w:b/>
          <w:bCs/>
          <w:i w:val="0"/>
          <w:iCs w:val="0"/>
          <w:caps w:val="0"/>
          <w:color w:val="171A1D"/>
          <w:spacing w:val="0"/>
          <w:sz w:val="32"/>
          <w:szCs w:val="32"/>
          <w:shd w:val="clear" w:fill="FFFFFF"/>
          <w:lang w:val="en-US" w:eastAsia="zh-CN"/>
        </w:rPr>
        <w:t>简介</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i w:val="0"/>
          <w:iCs w:val="0"/>
          <w:caps w:val="0"/>
          <w:color w:val="171A1D"/>
          <w:spacing w:val="0"/>
          <w:sz w:val="32"/>
          <w:szCs w:val="32"/>
          <w:shd w:val="clear" w:fill="FFFFFF"/>
          <w:lang w:val="en-US" w:eastAsia="zh-CN"/>
        </w:rPr>
      </w:pPr>
      <w:r>
        <w:rPr>
          <w:rFonts w:hint="eastAsia" w:ascii="仿宋_GB2312" w:hAnsi="仿宋_GB2312" w:eastAsia="仿宋_GB2312" w:cs="仿宋_GB2312"/>
          <w:i w:val="0"/>
          <w:iCs w:val="0"/>
          <w:caps w:val="0"/>
          <w:color w:val="171A1D"/>
          <w:spacing w:val="0"/>
          <w:sz w:val="32"/>
          <w:szCs w:val="32"/>
          <w:shd w:val="clear" w:fill="FFFFFF"/>
        </w:rPr>
        <w:t>嘉兴市麟湖控股集团有限公司是嘉兴市嘉秀发展投资控股集团有限公司下属一级子公司</w:t>
      </w:r>
      <w:r>
        <w:rPr>
          <w:rFonts w:hint="default" w:ascii="仿宋_GB2312" w:hAnsi="仿宋_GB2312" w:eastAsia="仿宋_GB2312" w:cs="仿宋_GB2312"/>
          <w:i w:val="0"/>
          <w:iCs w:val="0"/>
          <w:caps w:val="0"/>
          <w:color w:val="171A1D"/>
          <w:spacing w:val="0"/>
          <w:sz w:val="32"/>
          <w:szCs w:val="32"/>
          <w:shd w:val="clear" w:fill="FFFFFF"/>
          <w:woUserID w:val="1"/>
        </w:rPr>
        <w:t>，主要负责</w:t>
      </w:r>
      <w:r>
        <w:rPr>
          <w:rFonts w:hint="eastAsia" w:ascii="仿宋_GB2312" w:hAnsi="仿宋_GB2312" w:eastAsia="仿宋_GB2312" w:cs="仿宋_GB2312"/>
          <w:i w:val="0"/>
          <w:iCs w:val="0"/>
          <w:caps w:val="0"/>
          <w:color w:val="171A1D"/>
          <w:spacing w:val="0"/>
          <w:sz w:val="32"/>
          <w:szCs w:val="32"/>
          <w:shd w:val="clear" w:fill="FFFFFF"/>
        </w:rPr>
        <w:t xml:space="preserve">土地开发整理、基础设施建设、安置房建设、污水处理、文化旅游、物业管理、租赁经营、农业开发等多项领域，着力于天鹅湖未来科学城、长三角生态绿色一体化发展示范区等板块建设。办公地址位于嘉兴市秀洲区油车港镇富港大楼。 </w:t>
      </w:r>
    </w:p>
    <w:p>
      <w:pPr>
        <w:keepNext w:val="0"/>
        <w:keepLines w:val="0"/>
        <w:pageBreakBefore w:val="0"/>
        <w:kinsoku/>
        <w:wordWrap/>
        <w:overflowPunct/>
        <w:topLinePunct w:val="0"/>
        <w:autoSpaceDE/>
        <w:autoSpaceDN/>
        <w:bidi w:val="0"/>
        <w:spacing w:line="560" w:lineRule="exact"/>
        <w:ind w:firstLine="641" w:firstLineChars="200"/>
        <w:textAlignment w:val="auto"/>
        <w:rPr>
          <w:rFonts w:hint="eastAsia" w:ascii="仿宋_GB2312" w:hAnsi="仿宋_GB2312" w:eastAsia="仿宋_GB2312" w:cs="仿宋_GB2312"/>
          <w:b/>
          <w:bCs/>
          <w:i w:val="0"/>
          <w:iCs w:val="0"/>
          <w:caps w:val="0"/>
          <w:color w:val="171A1D"/>
          <w:spacing w:val="0"/>
          <w:sz w:val="32"/>
          <w:szCs w:val="32"/>
          <w:shd w:val="clear" w:fill="FFFFFF"/>
        </w:rPr>
      </w:pPr>
      <w:r>
        <w:rPr>
          <w:rFonts w:hint="eastAsia" w:ascii="仿宋_GB2312" w:hAnsi="仿宋_GB2312" w:eastAsia="仿宋_GB2312" w:cs="仿宋_GB2312"/>
          <w:b/>
          <w:bCs/>
          <w:i w:val="0"/>
          <w:iCs w:val="0"/>
          <w:caps w:val="0"/>
          <w:color w:val="171A1D"/>
          <w:spacing w:val="0"/>
          <w:sz w:val="32"/>
          <w:szCs w:val="32"/>
          <w:shd w:val="clear" w:fill="FFFFFF"/>
          <w:lang w:val="en-US" w:eastAsia="zh-CN"/>
        </w:rPr>
        <w:t>4</w:t>
      </w:r>
      <w:r>
        <w:rPr>
          <w:rFonts w:hint="eastAsia" w:ascii="仿宋_GB2312" w:hAnsi="仿宋_GB2312" w:eastAsia="仿宋_GB2312" w:cs="仿宋_GB2312"/>
          <w:b/>
          <w:bCs/>
          <w:i w:val="0"/>
          <w:iCs w:val="0"/>
          <w:caps w:val="0"/>
          <w:color w:val="171A1D"/>
          <w:spacing w:val="0"/>
          <w:sz w:val="32"/>
          <w:szCs w:val="32"/>
          <w:shd w:val="clear" w:fill="FFFFFF"/>
        </w:rPr>
        <w:t>.嘉兴市秀洲区科创人才集团有限公司简介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嘉兴市秀洲区科创人才集团有限公司成立于2023年9月。区科创人才集团立足打造人才强区建设的生力军、人才要素市场化配置的主引擎、科创项目招引的新阵地，聚焦“科创产业投资、人才人力资源服务、信息化建设”三大核心业务板块，积极构筑“人才、产业、科创、资本、服务”五位一体的新时代人才工作战略支撑平台。办公地址位于嘉兴市秀洲区</w:t>
      </w:r>
      <w:r>
        <w:rPr>
          <w:rFonts w:hint="default" w:ascii="仿宋_GB2312" w:hAnsi="仿宋_GB2312" w:eastAsia="仿宋_GB2312" w:cs="仿宋_GB2312"/>
          <w:i w:val="0"/>
          <w:iCs w:val="0"/>
          <w:caps w:val="0"/>
          <w:color w:val="171A1D"/>
          <w:spacing w:val="0"/>
          <w:sz w:val="32"/>
          <w:szCs w:val="32"/>
          <w:shd w:val="clear" w:fill="FFFFFF"/>
          <w:woUserID w:val="1"/>
        </w:rPr>
        <w:t>秀宏大楼</w:t>
      </w:r>
      <w:r>
        <w:rPr>
          <w:rFonts w:hint="eastAsia" w:ascii="仿宋_GB2312" w:hAnsi="仿宋_GB2312" w:eastAsia="仿宋_GB2312" w:cs="仿宋_GB2312"/>
          <w:i w:val="0"/>
          <w:iCs w:val="0"/>
          <w:caps w:val="0"/>
          <w:color w:val="171A1D"/>
          <w:spacing w:val="0"/>
          <w:sz w:val="32"/>
          <w:szCs w:val="32"/>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0743"/>
    <w:multiLevelType w:val="singleLevel"/>
    <w:tmpl w:val="5F350743"/>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MDYyMmJhYTMwMjk0ZTA4NDZhZDFiYWNhM2NhMzgifQ=="/>
  </w:docVars>
  <w:rsids>
    <w:rsidRoot w:val="00000000"/>
    <w:rsid w:val="08EC3208"/>
    <w:rsid w:val="3EBF7D2E"/>
    <w:rsid w:val="6DBF1B51"/>
    <w:rsid w:val="6E7DC84E"/>
    <w:rsid w:val="BEF746BB"/>
    <w:rsid w:val="DBED7800"/>
    <w:rsid w:val="F9DED7A6"/>
    <w:rsid w:val="FD9FB5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783</Words>
  <Characters>799</Characters>
  <Lines>0</Lines>
  <Paragraphs>0</Paragraphs>
  <TotalTime>0</TotalTime>
  <ScaleCrop>false</ScaleCrop>
  <LinksUpToDate>false</LinksUpToDate>
  <CharactersWithSpaces>809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2024-06-05T16:29:00Z</dcterms:created>
  <dc:creator>admin</dc:creator>
  <cp:lastModifiedBy>卜凯华</cp:lastModifiedBy>
  <dcterms:modified xsi:type="dcterms:W3CDTF">2024-11-14T15:57:22Z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C79153F583564A509FCA78D2DE348688_12</vt:lpwstr>
  </property>
</Properties>
</file>