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CE76CA">
      <w:pPr>
        <w:widowControl/>
        <w:tabs>
          <w:tab w:val="left" w:pos="1605"/>
        </w:tabs>
        <w:spacing w:line="440" w:lineRule="exact"/>
        <w:jc w:val="left"/>
        <w:rPr>
          <w:rFonts w:hint="eastAsia" w:ascii="宋体" w:hAnsi="宋体"/>
          <w:b/>
          <w:bCs/>
          <w:kern w:val="0"/>
          <w:sz w:val="30"/>
          <w:szCs w:val="30"/>
        </w:rPr>
      </w:pPr>
    </w:p>
    <w:p w14:paraId="7B907974">
      <w:pPr>
        <w:widowControl/>
        <w:tabs>
          <w:tab w:val="left" w:pos="1605"/>
        </w:tabs>
        <w:spacing w:line="440" w:lineRule="exact"/>
        <w:jc w:val="left"/>
        <w:rPr>
          <w:rFonts w:hint="eastAsia" w:ascii="华文中宋" w:hAnsi="华文中宋" w:eastAsia="华文中宋" w:cs="华文中宋"/>
          <w:b/>
          <w:bCs/>
          <w:sz w:val="30"/>
          <w:szCs w:val="30"/>
        </w:rPr>
      </w:pPr>
      <w:bookmarkStart w:id="0" w:name="_GoBack"/>
      <w:bookmarkEnd w:id="0"/>
      <w:r>
        <w:rPr>
          <w:rFonts w:hint="eastAsia" w:ascii="宋体" w:hAnsi="宋体"/>
          <w:b/>
          <w:bCs/>
          <w:kern w:val="0"/>
          <w:sz w:val="30"/>
          <w:szCs w:val="30"/>
        </w:rPr>
        <w:t>附件</w:t>
      </w:r>
      <w:r>
        <w:rPr>
          <w:rFonts w:hint="eastAsia" w:ascii="宋体" w:hAnsi="宋体"/>
          <w:b/>
          <w:bCs/>
          <w:kern w:val="0"/>
          <w:sz w:val="30"/>
          <w:szCs w:val="30"/>
          <w:lang w:val="en-US" w:eastAsia="zh-CN"/>
        </w:rPr>
        <w:t>2</w:t>
      </w:r>
      <w:r>
        <w:rPr>
          <w:rFonts w:hint="eastAsia" w:ascii="宋体" w:hAnsi="宋体"/>
          <w:b/>
          <w:bCs/>
          <w:kern w:val="0"/>
          <w:sz w:val="30"/>
          <w:szCs w:val="30"/>
        </w:rPr>
        <w:t>:</w:t>
      </w:r>
    </w:p>
    <w:p w14:paraId="51FE8E5A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b/>
          <w:bCs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 w:val="0"/>
          <w:sz w:val="44"/>
          <w:szCs w:val="44"/>
          <w:lang w:val="en-US" w:eastAsia="zh-CN"/>
        </w:rPr>
        <w:t>招聘岗位专业参考目录</w:t>
      </w:r>
    </w:p>
    <w:p w14:paraId="04D74FF7"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tbl>
      <w:tblPr>
        <w:tblStyle w:val="5"/>
        <w:tblW w:w="972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2"/>
        <w:gridCol w:w="2255"/>
        <w:gridCol w:w="6566"/>
      </w:tblGrid>
      <w:tr w14:paraId="7CDE3C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902" w:type="dxa"/>
            <w:noWrap w:val="0"/>
            <w:vAlign w:val="center"/>
          </w:tcPr>
          <w:p w14:paraId="02E99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2255" w:type="dxa"/>
            <w:noWrap w:val="0"/>
            <w:vAlign w:val="center"/>
          </w:tcPr>
          <w:p w14:paraId="0741EF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eastAsia="zh-CN"/>
              </w:rPr>
            </w:pPr>
            <w:r>
              <w:rPr>
                <w:rFonts w:hint="default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eastAsia="zh-CN"/>
              </w:rPr>
              <w:t>招聘岗位</w:t>
            </w:r>
          </w:p>
        </w:tc>
        <w:tc>
          <w:tcPr>
            <w:tcW w:w="6566" w:type="dxa"/>
            <w:noWrap w:val="0"/>
            <w:vAlign w:val="center"/>
          </w:tcPr>
          <w:p w14:paraId="0C9069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28"/>
                <w:szCs w:val="28"/>
                <w:highlight w:val="none"/>
                <w:vertAlign w:val="baseline"/>
                <w:lang w:val="en-US" w:eastAsia="zh-CN"/>
              </w:rPr>
              <w:t>专业要求</w:t>
            </w:r>
          </w:p>
        </w:tc>
      </w:tr>
      <w:tr w14:paraId="67468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" w:hRule="atLeast"/>
        </w:trPr>
        <w:tc>
          <w:tcPr>
            <w:tcW w:w="902" w:type="dxa"/>
            <w:noWrap w:val="0"/>
            <w:vAlign w:val="center"/>
          </w:tcPr>
          <w:p w14:paraId="001763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1</w:t>
            </w:r>
          </w:p>
        </w:tc>
        <w:tc>
          <w:tcPr>
            <w:tcW w:w="2255" w:type="dxa"/>
            <w:noWrap w:val="0"/>
            <w:vAlign w:val="center"/>
          </w:tcPr>
          <w:p w14:paraId="0B2BE3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初中数学教师</w:t>
            </w:r>
          </w:p>
        </w:tc>
        <w:tc>
          <w:tcPr>
            <w:tcW w:w="6566" w:type="dxa"/>
            <w:noWrap w:val="0"/>
            <w:vAlign w:val="top"/>
          </w:tcPr>
          <w:p w14:paraId="2BEF4A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数学类；学科教学（数学）、课程与教学论（数学方向）。</w:t>
            </w:r>
          </w:p>
        </w:tc>
      </w:tr>
      <w:tr w14:paraId="48E96E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2" w:type="dxa"/>
            <w:noWrap w:val="0"/>
            <w:vAlign w:val="center"/>
          </w:tcPr>
          <w:p w14:paraId="1712EA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2</w:t>
            </w:r>
          </w:p>
        </w:tc>
        <w:tc>
          <w:tcPr>
            <w:tcW w:w="2255" w:type="dxa"/>
            <w:noWrap w:val="0"/>
            <w:vAlign w:val="center"/>
          </w:tcPr>
          <w:p w14:paraId="24547A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初中科学教师</w:t>
            </w:r>
          </w:p>
        </w:tc>
        <w:tc>
          <w:tcPr>
            <w:tcW w:w="6566" w:type="dxa"/>
            <w:noWrap w:val="0"/>
            <w:vAlign w:val="center"/>
          </w:tcPr>
          <w:p w14:paraId="1E3AC1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highlight w:val="none"/>
                <w:vertAlign w:val="baseline"/>
                <w:lang w:val="en-US" w:eastAsia="zh-CN"/>
              </w:rPr>
              <w:t>物理学类、化学类、地球物理学类、生物学类、系统科学类、科学技术史类、生态学类、力学类、光学工程类、电气工程类、电子科学与技术类、控制科学与工程类；学科教学（化学、物理、生物）、课程与教学论（化学、物理、生物方向）、科学与技术教育。</w:t>
            </w:r>
          </w:p>
        </w:tc>
      </w:tr>
      <w:tr w14:paraId="57A081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</w:trPr>
        <w:tc>
          <w:tcPr>
            <w:tcW w:w="9723" w:type="dxa"/>
            <w:gridSpan w:val="3"/>
            <w:noWrap w:val="0"/>
            <w:vAlign w:val="center"/>
          </w:tcPr>
          <w:p w14:paraId="3CF6AF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ascii="华文仿宋" w:hAnsi="华文仿宋" w:eastAsia="华文仿宋" w:cs="华文仿宋"/>
                <w:b w:val="0"/>
                <w:bCs w:val="0"/>
                <w:color w:val="auto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华文仿宋" w:hAnsi="华文仿宋" w:eastAsia="华文仿宋" w:cs="华文仿宋"/>
                <w:color w:val="auto"/>
                <w:sz w:val="28"/>
                <w:szCs w:val="28"/>
                <w:vertAlign w:val="baseline"/>
                <w:lang w:val="en-US" w:eastAsia="zh-CN"/>
              </w:rPr>
              <w:t>注：专业名称和专业类别参考《2025年浙江省公务员录用考试专业参考目录》。</w:t>
            </w:r>
          </w:p>
        </w:tc>
      </w:tr>
    </w:tbl>
    <w:p w14:paraId="7B2DDA92">
      <w:pPr>
        <w:rPr>
          <w:rFonts w:hint="eastAsia"/>
        </w:rPr>
      </w:pPr>
    </w:p>
    <w:p w14:paraId="49E49DAA"/>
    <w:sectPr>
      <w:headerReference r:id="rId3" w:type="default"/>
      <w:footerReference r:id="rId4" w:type="default"/>
      <w:footerReference r:id="rId5" w:type="even"/>
      <w:pgSz w:w="11906" w:h="16838"/>
      <w:pgMar w:top="993" w:right="991" w:bottom="993" w:left="1418" w:header="851" w:footer="992" w:gutter="0"/>
      <w:cols w:space="720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48E0FB">
    <w:pPr>
      <w:pStyle w:val="2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rPr>
        <w:rStyle w:val="7"/>
      </w:rPr>
      <w:t>1</w:t>
    </w:r>
    <w:r>
      <w:fldChar w:fldCharType="end"/>
    </w:r>
  </w:p>
  <w:p w14:paraId="4400989E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C5BC47">
    <w:pPr>
      <w:pStyle w:val="2"/>
      <w:framePr w:wrap="around" w:vAnchor="text" w:hAnchor="margin" w:xAlign="center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 w14:paraId="2E20A775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5FA332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yYWFkZTA5MGI3NjAyZGVkZjU3MzE2NzdmYWFlNWYifQ=="/>
  </w:docVars>
  <w:rsids>
    <w:rsidRoot w:val="59606ADE"/>
    <w:rsid w:val="06A41240"/>
    <w:rsid w:val="0DBF1811"/>
    <w:rsid w:val="1EDE70FE"/>
    <w:rsid w:val="59606ADE"/>
    <w:rsid w:val="64F74E1B"/>
    <w:rsid w:val="72775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 w:eastAsia="宋体" w:cs="Times New Roman"/>
      <w:sz w:val="18"/>
    </w:rPr>
  </w:style>
  <w:style w:type="table" w:styleId="5">
    <w:name w:val="Table Grid"/>
    <w:basedOn w:val="4"/>
    <w:autoRedefine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autoRedefine/>
    <w:qFormat/>
    <w:uiPriority w:val="0"/>
    <w:rPr>
      <w:rFonts w:ascii="Times New Roman" w:hAnsi="Times New Roman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212</Words>
  <Characters>216</Characters>
  <Lines>0</Lines>
  <Paragraphs>0</Paragraphs>
  <TotalTime>147</TotalTime>
  <ScaleCrop>false</ScaleCrop>
  <LinksUpToDate>false</LinksUpToDate>
  <CharactersWithSpaces>216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2023-11-23T06:17:00Z</dcterms:created>
  <dc:creator>Lucy</dc:creator>
  <cp:lastModifiedBy>王欣以</cp:lastModifiedBy>
  <cp:lastPrinted>2024-11-15T08:58:28Z</cp:lastPrinted>
  <dcterms:modified xsi:type="dcterms:W3CDTF">2024-11-15T09:18:57Z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AB79822B06A44908B99CCD047AD057CC_11</vt:lpwstr>
  </property>
</Properties>
</file>